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CB" w:rsidRDefault="00261ECB" w:rsidP="00E91C85">
      <w:pPr>
        <w:rPr>
          <w:rFonts w:ascii="Arial" w:hAnsi="Arial" w:cs="Arial"/>
          <w:b/>
          <w:bCs/>
        </w:rPr>
      </w:pPr>
    </w:p>
    <w:p w:rsidR="00261ECB" w:rsidRDefault="00F13CD8" w:rsidP="00261ECB">
      <w:pPr>
        <w:jc w:val="center"/>
        <w:rPr>
          <w:rFonts w:ascii="Arial" w:hAnsi="Arial" w:cs="Arial"/>
          <w:b/>
          <w:bCs/>
        </w:rPr>
      </w:pPr>
      <w:r>
        <w:rPr>
          <w:rFonts w:ascii="StobiSerif Regular" w:hAnsi="StobiSerif Regular"/>
          <w:noProof/>
          <w:sz w:val="28"/>
          <w:szCs w:val="28"/>
          <w:lang w:val="mk-MK" w:eastAsia="mk-MK"/>
        </w:rPr>
        <w:drawing>
          <wp:inline distT="0" distB="0" distL="0" distR="0">
            <wp:extent cx="365760" cy="374015"/>
            <wp:effectExtent l="19050" t="0" r="0" b="0"/>
            <wp:docPr id="1" name="Picture 1" descr="01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Logotip NOV GRB"/>
                    <pic:cNvPicPr>
                      <a:picLocks noChangeAspect="1" noChangeArrowheads="1"/>
                    </pic:cNvPicPr>
                  </pic:nvPicPr>
                  <pic:blipFill>
                    <a:blip r:embed="rId8" cstate="print"/>
                    <a:srcRect/>
                    <a:stretch>
                      <a:fillRect/>
                    </a:stretch>
                  </pic:blipFill>
                  <pic:spPr bwMode="auto">
                    <a:xfrm>
                      <a:off x="0" y="0"/>
                      <a:ext cx="365760" cy="374015"/>
                    </a:xfrm>
                    <a:prstGeom prst="rect">
                      <a:avLst/>
                    </a:prstGeom>
                    <a:noFill/>
                    <a:ln w="9525">
                      <a:noFill/>
                      <a:miter lim="800000"/>
                      <a:headEnd/>
                      <a:tailEnd/>
                    </a:ln>
                  </pic:spPr>
                </pic:pic>
              </a:graphicData>
            </a:graphic>
          </wp:inline>
        </w:drawing>
      </w:r>
    </w:p>
    <w:p w:rsidR="00261ECB" w:rsidRPr="00C2516E" w:rsidRDefault="00E91C85" w:rsidP="00D55786">
      <w:pPr>
        <w:jc w:val="center"/>
        <w:rPr>
          <w:rFonts w:ascii="StobiSerif Regular" w:hAnsi="StobiSerif Regular" w:cs="Arial"/>
          <w:b/>
          <w:bCs/>
          <w:sz w:val="20"/>
          <w:szCs w:val="20"/>
          <w:lang w:val="ru-RU"/>
        </w:rPr>
      </w:pPr>
      <w:r>
        <w:rPr>
          <w:rFonts w:ascii="StobiSerif Regular" w:hAnsi="StobiSerif Regular" w:cs="Arial"/>
          <w:b/>
          <w:bCs/>
          <w:sz w:val="20"/>
          <w:szCs w:val="20"/>
          <w:lang w:val="ru-RU"/>
        </w:rPr>
        <w:t>ОПШТИНА КАВАДАРЦИ</w:t>
      </w:r>
    </w:p>
    <w:p w:rsidR="003931C8" w:rsidRPr="00A2209A" w:rsidRDefault="003931C8" w:rsidP="003931C8">
      <w:pPr>
        <w:jc w:val="center"/>
        <w:rPr>
          <w:rFonts w:ascii="StobiSerif Regular" w:hAnsi="StobiSerif Regular" w:cs="Arial"/>
          <w:b/>
          <w:sz w:val="20"/>
          <w:szCs w:val="20"/>
        </w:rPr>
      </w:pPr>
      <w:r w:rsidRPr="00551B20">
        <w:rPr>
          <w:rFonts w:ascii="StobiSerif Regular" w:hAnsi="StobiSerif Regular" w:cs="Arial"/>
          <w:b/>
          <w:sz w:val="20"/>
          <w:szCs w:val="20"/>
          <w:lang w:val="ru-RU"/>
        </w:rPr>
        <w:t xml:space="preserve">ОБЈАВА </w:t>
      </w:r>
      <w:r w:rsidRPr="00551B20">
        <w:rPr>
          <w:rFonts w:ascii="StobiSerif Regular" w:hAnsi="StobiSerif Regular" w:cs="Arial"/>
          <w:b/>
          <w:sz w:val="20"/>
          <w:szCs w:val="20"/>
          <w:lang w:val="mk-MK"/>
        </w:rPr>
        <w:t xml:space="preserve">број </w:t>
      </w:r>
      <w:r w:rsidR="00E91C85">
        <w:rPr>
          <w:rFonts w:ascii="StobiSerif Regular" w:hAnsi="StobiSerif Regular" w:cs="Arial"/>
          <w:b/>
          <w:sz w:val="20"/>
          <w:szCs w:val="20"/>
        </w:rPr>
        <w:t>1</w:t>
      </w:r>
      <w:r w:rsidR="00E20531" w:rsidRPr="00CB2983">
        <w:rPr>
          <w:rFonts w:ascii="StobiSerif Regular" w:hAnsi="StobiSerif Regular" w:cs="Arial"/>
          <w:b/>
          <w:sz w:val="20"/>
          <w:szCs w:val="20"/>
        </w:rPr>
        <w:t>/201</w:t>
      </w:r>
      <w:r w:rsidR="00F1603B">
        <w:rPr>
          <w:rFonts w:ascii="StobiSerif Regular" w:hAnsi="StobiSerif Regular" w:cs="Arial"/>
          <w:b/>
          <w:sz w:val="20"/>
          <w:szCs w:val="20"/>
        </w:rPr>
        <w:t>8</w:t>
      </w:r>
    </w:p>
    <w:p w:rsidR="003931C8" w:rsidRDefault="003931C8" w:rsidP="003931C8">
      <w:pPr>
        <w:jc w:val="center"/>
        <w:rPr>
          <w:rFonts w:ascii="StobiSerif Regular" w:hAnsi="StobiSerif Regular" w:cs="Arial"/>
          <w:b/>
          <w:sz w:val="20"/>
          <w:szCs w:val="20"/>
          <w:lang w:val="mk-MK"/>
        </w:rPr>
      </w:pPr>
      <w:r>
        <w:rPr>
          <w:rFonts w:ascii="StobiSerif Regular" w:hAnsi="StobiSerif Regular" w:cs="Arial"/>
          <w:b/>
          <w:sz w:val="20"/>
          <w:szCs w:val="20"/>
          <w:lang w:val="ru-RU"/>
        </w:rPr>
        <w:t>за отуѓување на градежно земјиште сопственост на Република Македонија</w:t>
      </w:r>
    </w:p>
    <w:p w:rsidR="00EA599E" w:rsidRPr="001932A3" w:rsidRDefault="003931C8" w:rsidP="005C7EAF">
      <w:pPr>
        <w:jc w:val="center"/>
        <w:rPr>
          <w:rFonts w:ascii="StobiSerif Regular" w:hAnsi="StobiSerif Regular" w:cs="Arial"/>
          <w:b/>
          <w:sz w:val="20"/>
          <w:szCs w:val="20"/>
          <w:lang w:val="mk-MK"/>
        </w:rPr>
      </w:pPr>
      <w:r>
        <w:rPr>
          <w:rFonts w:ascii="StobiSerif Regular" w:hAnsi="StobiSerif Regular" w:cs="Arial"/>
          <w:b/>
          <w:sz w:val="20"/>
          <w:szCs w:val="20"/>
          <w:lang w:val="mk-MK"/>
        </w:rPr>
        <w:t xml:space="preserve">по пат на електронско </w:t>
      </w:r>
      <w:r>
        <w:rPr>
          <w:rFonts w:ascii="StobiSerif Regular" w:hAnsi="StobiSerif Regular" w:cs="Arial"/>
          <w:b/>
          <w:sz w:val="20"/>
          <w:szCs w:val="20"/>
          <w:lang w:val="ru-RU"/>
        </w:rPr>
        <w:t>јавно наддавање</w:t>
      </w:r>
      <w:r w:rsidR="005C7EAF">
        <w:rPr>
          <w:rFonts w:ascii="StobiSerif Regular" w:hAnsi="StobiSerif Regular" w:cs="Arial"/>
          <w:b/>
          <w:sz w:val="20"/>
          <w:szCs w:val="20"/>
        </w:rPr>
        <w:t xml:space="preserve"> </w:t>
      </w:r>
      <w:r w:rsidR="005C7EAF">
        <w:rPr>
          <w:rFonts w:ascii="StobiSerif Regular" w:hAnsi="StobiSerif Regular" w:cs="Arial"/>
          <w:b/>
          <w:sz w:val="20"/>
          <w:szCs w:val="20"/>
          <w:lang w:val="mk-MK"/>
        </w:rPr>
        <w:t xml:space="preserve">во општина </w:t>
      </w:r>
      <w:r w:rsidR="00E91C85">
        <w:rPr>
          <w:rFonts w:ascii="StobiSerif Regular" w:hAnsi="StobiSerif Regular" w:cs="Arial"/>
          <w:b/>
          <w:sz w:val="20"/>
          <w:szCs w:val="20"/>
          <w:lang w:val="mk-MK"/>
        </w:rPr>
        <w:t>Кавадарци</w:t>
      </w:r>
    </w:p>
    <w:p w:rsidR="00B523AF" w:rsidRPr="00261ECB" w:rsidRDefault="00B523AF" w:rsidP="00261ECB">
      <w:pPr>
        <w:jc w:val="center"/>
        <w:rPr>
          <w:rFonts w:ascii="StobiSerif Regular" w:hAnsi="StobiSerif Regular" w:cs="Arial"/>
          <w:b/>
          <w:sz w:val="20"/>
          <w:szCs w:val="20"/>
          <w:lang w:val="mk-MK"/>
        </w:rPr>
      </w:pPr>
    </w:p>
    <w:p w:rsidR="00261ECB" w:rsidRDefault="00261ECB" w:rsidP="00261ECB">
      <w:pPr>
        <w:jc w:val="center"/>
        <w:rPr>
          <w:rFonts w:ascii="StobiSerif Regular" w:hAnsi="StobiSerif Regular" w:cs="Arial"/>
          <w:b/>
          <w:sz w:val="20"/>
          <w:szCs w:val="20"/>
        </w:rPr>
      </w:pPr>
      <w:bookmarkStart w:id="0" w:name="_GoBack"/>
      <w:r w:rsidRPr="00261ECB">
        <w:rPr>
          <w:rFonts w:ascii="StobiSerif Regular" w:hAnsi="StobiSerif Regular" w:cs="Arial"/>
          <w:b/>
          <w:sz w:val="20"/>
          <w:szCs w:val="20"/>
          <w:lang w:val="ru-RU"/>
        </w:rPr>
        <w:t>ПРЕДМЕТ НА ЕЛЕКТРОНСКОТО ЈАВНО НАДДАВАЊЕ</w:t>
      </w:r>
    </w:p>
    <w:p w:rsidR="00261ECB" w:rsidRDefault="008352E3" w:rsidP="00CD74FA">
      <w:pPr>
        <w:ind w:firstLine="720"/>
        <w:jc w:val="both"/>
        <w:rPr>
          <w:rFonts w:ascii="StobiSerif Regular" w:hAnsi="StobiSerif Regular" w:cs="Arial"/>
          <w:sz w:val="20"/>
          <w:szCs w:val="20"/>
          <w:lang w:val="ru-RU"/>
        </w:rPr>
      </w:pPr>
      <w:r>
        <w:rPr>
          <w:rFonts w:ascii="StobiSerif Regular" w:hAnsi="StobiSerif Regular" w:cs="Arial"/>
          <w:sz w:val="20"/>
          <w:szCs w:val="20"/>
          <w:lang w:val="ru-RU"/>
        </w:rPr>
        <w:t>1.</w:t>
      </w:r>
      <w:r w:rsidR="002D1485" w:rsidRPr="00261ECB">
        <w:rPr>
          <w:rFonts w:ascii="StobiSerif Regular" w:hAnsi="StobiSerif Regular" w:cs="Arial"/>
          <w:sz w:val="20"/>
          <w:szCs w:val="20"/>
          <w:lang w:val="ru-RU"/>
        </w:rPr>
        <w:t xml:space="preserve">Предмет на електронското јавно наддавање е градежно неизградено земјиште, сопственост на Република Македонија, </w:t>
      </w:r>
      <w:r w:rsidR="00F26F61">
        <w:rPr>
          <w:rFonts w:ascii="StobiSerif Regular" w:hAnsi="StobiSerif Regular" w:cs="Arial"/>
          <w:sz w:val="20"/>
          <w:szCs w:val="20"/>
          <w:lang w:val="ru-RU"/>
        </w:rPr>
        <w:t>,</w:t>
      </w:r>
      <w:r w:rsidR="002D6C37" w:rsidRPr="00261ECB">
        <w:rPr>
          <w:rFonts w:ascii="StobiSerif Regular" w:hAnsi="StobiSerif Regular" w:cs="Arial"/>
          <w:sz w:val="20"/>
          <w:szCs w:val="20"/>
          <w:lang w:val="ru-RU"/>
        </w:rPr>
        <w:t>предвидено со</w:t>
      </w:r>
      <w:r w:rsidR="002D6C37">
        <w:rPr>
          <w:rFonts w:ascii="StobiSerif Regular" w:hAnsi="StobiSerif Regular" w:cs="Arial"/>
          <w:sz w:val="20"/>
          <w:szCs w:val="20"/>
          <w:lang w:val="ru-RU"/>
        </w:rPr>
        <w:t xml:space="preserve"> </w:t>
      </w:r>
      <w:r w:rsidR="00654B9A" w:rsidRPr="00FA3A83">
        <w:rPr>
          <w:rFonts w:ascii="StobiSerif Regular" w:hAnsi="StobiSerif Regular" w:cs="Arial"/>
          <w:sz w:val="20"/>
          <w:szCs w:val="20"/>
          <w:lang w:val="mk-MK"/>
        </w:rPr>
        <w:t>ДУП за</w:t>
      </w:r>
      <w:r w:rsidR="00C122FB" w:rsidRPr="00FA3A83">
        <w:rPr>
          <w:rFonts w:ascii="StobiSerif Regular" w:hAnsi="StobiSerif Regular" w:cs="Arial"/>
          <w:sz w:val="20"/>
          <w:szCs w:val="20"/>
        </w:rPr>
        <w:t xml:space="preserve"> </w:t>
      </w:r>
      <w:r w:rsidR="00C122FB" w:rsidRPr="00FA3A83">
        <w:rPr>
          <w:rFonts w:ascii="StobiSerif Regular" w:hAnsi="StobiSerif Regular" w:cs="Arial"/>
          <w:sz w:val="20"/>
          <w:szCs w:val="20"/>
          <w:lang w:val="mk-MK"/>
        </w:rPr>
        <w:t>дел од УБ 10 К Опитно Поле 3 2013-2018</w:t>
      </w:r>
      <w:r w:rsidR="002D6C37" w:rsidRPr="00FA3A83">
        <w:rPr>
          <w:rFonts w:ascii="StobiSerif Regular" w:hAnsi="StobiSerif Regular" w:cs="Arial"/>
          <w:sz w:val="20"/>
          <w:szCs w:val="20"/>
          <w:lang w:val="ru-RU"/>
        </w:rPr>
        <w:t>,</w:t>
      </w:r>
      <w:r w:rsidR="002D6C37">
        <w:rPr>
          <w:rFonts w:ascii="StobiSerif Regular" w:hAnsi="StobiSerif Regular" w:cs="Arial"/>
          <w:b/>
          <w:sz w:val="20"/>
          <w:szCs w:val="20"/>
          <w:lang w:val="ru-RU"/>
        </w:rPr>
        <w:t xml:space="preserve"> </w:t>
      </w:r>
      <w:r w:rsidR="002D6C37">
        <w:rPr>
          <w:rFonts w:ascii="StobiSerif Regular" w:hAnsi="StobiSerif Regular" w:cs="Arial"/>
          <w:sz w:val="20"/>
          <w:szCs w:val="20"/>
          <w:lang w:val="ru-RU"/>
        </w:rPr>
        <w:t xml:space="preserve">донесен со </w:t>
      </w:r>
      <w:r w:rsidR="00F26F61">
        <w:rPr>
          <w:rFonts w:ascii="StobiSerif Regular" w:hAnsi="StobiSerif Regular" w:cs="Arial"/>
          <w:sz w:val="20"/>
          <w:szCs w:val="20"/>
          <w:lang w:val="ru-RU"/>
        </w:rPr>
        <w:t>Одлука</w:t>
      </w:r>
      <w:r w:rsidR="00E91C85">
        <w:rPr>
          <w:rFonts w:ascii="StobiSerif Regular" w:hAnsi="StobiSerif Regular" w:cs="Arial"/>
          <w:sz w:val="20"/>
          <w:szCs w:val="20"/>
          <w:lang w:val="ru-RU"/>
        </w:rPr>
        <w:t xml:space="preserve"> на Општина Кавадарци</w:t>
      </w:r>
      <w:r w:rsidR="0026243B">
        <w:rPr>
          <w:rFonts w:ascii="StobiSerif Regular" w:hAnsi="StobiSerif Regular" w:cs="Arial"/>
          <w:sz w:val="20"/>
          <w:szCs w:val="20"/>
          <w:lang w:val="ru-RU"/>
        </w:rPr>
        <w:t xml:space="preserve"> број </w:t>
      </w:r>
      <w:r w:rsidR="00F26F61">
        <w:rPr>
          <w:rFonts w:ascii="StobiSerif Regular" w:hAnsi="StobiSerif Regular" w:cs="Arial"/>
          <w:sz w:val="20"/>
          <w:szCs w:val="20"/>
          <w:lang w:val="mk-MK"/>
        </w:rPr>
        <w:t>0</w:t>
      </w:r>
      <w:r w:rsidR="00C122FB">
        <w:rPr>
          <w:rFonts w:ascii="StobiSerif Regular" w:hAnsi="StobiSerif Regular" w:cs="Arial"/>
          <w:sz w:val="20"/>
          <w:szCs w:val="20"/>
          <w:lang w:val="mk-MK"/>
        </w:rPr>
        <w:t>8-141/12 од 21.01.2016</w:t>
      </w:r>
      <w:r w:rsidR="002D6C37">
        <w:rPr>
          <w:rFonts w:ascii="StobiSerif Regular" w:hAnsi="StobiSerif Regular" w:cs="Arial"/>
          <w:sz w:val="20"/>
          <w:szCs w:val="20"/>
          <w:lang w:val="ru-RU"/>
        </w:rPr>
        <w:t xml:space="preserve"> година</w:t>
      </w:r>
      <w:r w:rsidR="007B4E41">
        <w:rPr>
          <w:rFonts w:ascii="StobiSerif Regular" w:hAnsi="StobiSerif Regular" w:cs="Arial"/>
          <w:sz w:val="20"/>
          <w:szCs w:val="20"/>
        </w:rPr>
        <w:t xml:space="preserve">, </w:t>
      </w:r>
      <w:r w:rsidR="00D915C6" w:rsidRPr="00D915C6">
        <w:rPr>
          <w:rFonts w:ascii="StobiSerif Regular" w:hAnsi="StobiSerif Regular" w:cs="Arial"/>
          <w:sz w:val="20"/>
          <w:szCs w:val="20"/>
          <w:lang w:val="mk-MK"/>
        </w:rPr>
        <w:t>за изградба на објект</w:t>
      </w:r>
      <w:r w:rsidR="00F26F61">
        <w:rPr>
          <w:rFonts w:ascii="StobiSerif Regular" w:hAnsi="StobiSerif Regular" w:cs="Arial"/>
          <w:sz w:val="20"/>
          <w:szCs w:val="20"/>
          <w:lang w:val="mk-MK"/>
        </w:rPr>
        <w:t>и со намена А2</w:t>
      </w:r>
      <w:r w:rsidR="00D915C6" w:rsidRPr="00D915C6">
        <w:rPr>
          <w:rFonts w:ascii="StobiSerif Regular" w:hAnsi="StobiSerif Regular" w:cs="Arial"/>
          <w:sz w:val="20"/>
          <w:szCs w:val="20"/>
          <w:lang w:val="mk-MK"/>
        </w:rPr>
        <w:t xml:space="preserve"> – </w:t>
      </w:r>
      <w:r w:rsidR="00F26F61">
        <w:rPr>
          <w:rFonts w:ascii="StobiSerif Regular" w:hAnsi="StobiSerif Regular" w:cs="Arial"/>
          <w:sz w:val="20"/>
          <w:szCs w:val="20"/>
          <w:lang w:val="mk-MK"/>
        </w:rPr>
        <w:t>домување во станбени згради (компатибилна класа на намена Б1,Б4</w:t>
      </w:r>
      <w:r w:rsidR="00C122FB">
        <w:rPr>
          <w:rFonts w:ascii="StobiSerif Regular" w:hAnsi="StobiSerif Regular" w:cs="Arial"/>
          <w:sz w:val="20"/>
          <w:szCs w:val="20"/>
          <w:lang w:val="mk-MK"/>
        </w:rPr>
        <w:t>, В3, Д3</w:t>
      </w:r>
      <w:r w:rsidR="00F26F61">
        <w:rPr>
          <w:rFonts w:ascii="StobiSerif Regular" w:hAnsi="StobiSerif Regular" w:cs="Arial"/>
          <w:sz w:val="20"/>
          <w:szCs w:val="20"/>
          <w:lang w:val="mk-MK"/>
        </w:rPr>
        <w:t>-40% - мали комерцијални и деловни намени)</w:t>
      </w:r>
      <w:r w:rsidR="00D915C6" w:rsidRPr="00AA2BDF">
        <w:rPr>
          <w:rFonts w:ascii="StobiSerif Regular" w:hAnsi="StobiSerif Regular" w:cs="Arial"/>
          <w:sz w:val="20"/>
          <w:szCs w:val="20"/>
          <w:lang w:val="ru-RU"/>
        </w:rPr>
        <w:t xml:space="preserve"> </w:t>
      </w:r>
      <w:r w:rsidR="002D6C37" w:rsidRPr="00AA2BDF">
        <w:rPr>
          <w:rFonts w:ascii="StobiSerif Regular" w:hAnsi="StobiSerif Regular" w:cs="Arial"/>
          <w:sz w:val="20"/>
          <w:szCs w:val="20"/>
          <w:lang w:val="ru-RU"/>
        </w:rPr>
        <w:t xml:space="preserve">согласно </w:t>
      </w:r>
      <w:r w:rsidR="002D6C37" w:rsidRPr="00A06745">
        <w:rPr>
          <w:rFonts w:ascii="StobiSerif Regular" w:hAnsi="StobiSerif Regular" w:cs="Arial"/>
          <w:sz w:val="20"/>
          <w:szCs w:val="20"/>
          <w:lang w:val="ru-RU"/>
        </w:rPr>
        <w:t>Табеларен преглед</w:t>
      </w:r>
      <w:r w:rsidR="00F26F61">
        <w:rPr>
          <w:rFonts w:ascii="StobiSerif Regular" w:hAnsi="StobiSerif Regular" w:cs="Arial"/>
          <w:sz w:val="20"/>
          <w:szCs w:val="20"/>
          <w:lang w:val="ru-RU"/>
        </w:rPr>
        <w:t xml:space="preserve"> 1</w:t>
      </w:r>
      <w:r w:rsidR="002D6C37" w:rsidRPr="00A06745">
        <w:rPr>
          <w:rFonts w:ascii="StobiSerif Regular" w:hAnsi="StobiSerif Regular" w:cs="Arial"/>
          <w:sz w:val="20"/>
          <w:szCs w:val="20"/>
          <w:lang w:val="ru-RU"/>
        </w:rPr>
        <w:t xml:space="preserve"> во кој се дадени податоци за градежн</w:t>
      </w:r>
      <w:r w:rsidR="00C122FB">
        <w:rPr>
          <w:rFonts w:ascii="StobiSerif Regular" w:hAnsi="StobiSerif Regular" w:cs="Arial"/>
          <w:sz w:val="20"/>
          <w:szCs w:val="20"/>
          <w:lang w:val="ru-RU"/>
        </w:rPr>
        <w:t>ите</w:t>
      </w:r>
      <w:r w:rsidR="002D6C37" w:rsidRPr="00A06745">
        <w:rPr>
          <w:rFonts w:ascii="StobiSerif Regular" w:hAnsi="StobiSerif Regular" w:cs="Arial"/>
          <w:sz w:val="20"/>
          <w:szCs w:val="20"/>
          <w:lang w:val="ru-RU"/>
        </w:rPr>
        <w:t xml:space="preserve"> парцел</w:t>
      </w:r>
      <w:r w:rsidR="00C122FB">
        <w:rPr>
          <w:rFonts w:ascii="StobiSerif Regular" w:hAnsi="StobiSerif Regular" w:cs="Arial"/>
          <w:sz w:val="20"/>
          <w:szCs w:val="20"/>
          <w:lang w:val="ru-RU"/>
        </w:rPr>
        <w:t>и</w:t>
      </w:r>
      <w:r w:rsidR="002D6C37" w:rsidRPr="00A06745">
        <w:rPr>
          <w:rFonts w:ascii="StobiSerif Regular" w:hAnsi="StobiSerif Regular" w:cs="Arial"/>
          <w:sz w:val="20"/>
          <w:szCs w:val="20"/>
          <w:lang w:val="ru-RU"/>
        </w:rPr>
        <w:t>, број на катастарск</w:t>
      </w:r>
      <w:r w:rsidR="00C122FB">
        <w:rPr>
          <w:rFonts w:ascii="StobiSerif Regular" w:hAnsi="StobiSerif Regular" w:cs="Arial"/>
          <w:sz w:val="20"/>
          <w:szCs w:val="20"/>
          <w:lang w:val="ru-RU"/>
        </w:rPr>
        <w:t>и парцели опфатени</w:t>
      </w:r>
      <w:r w:rsidR="002D6C37" w:rsidRPr="00A06745">
        <w:rPr>
          <w:rFonts w:ascii="StobiSerif Regular" w:hAnsi="StobiSerif Regular" w:cs="Arial"/>
          <w:sz w:val="20"/>
          <w:szCs w:val="20"/>
          <w:lang w:val="ru-RU"/>
        </w:rPr>
        <w:t xml:space="preserve"> со градежн</w:t>
      </w:r>
      <w:r w:rsidR="00C122FB">
        <w:rPr>
          <w:rFonts w:ascii="StobiSerif Regular" w:hAnsi="StobiSerif Regular" w:cs="Arial"/>
          <w:sz w:val="20"/>
          <w:szCs w:val="20"/>
          <w:lang w:val="ru-RU"/>
        </w:rPr>
        <w:t>и</w:t>
      </w:r>
      <w:r w:rsidR="002D6C37" w:rsidRPr="00A06745">
        <w:rPr>
          <w:rFonts w:ascii="StobiSerif Regular" w:hAnsi="StobiSerif Regular" w:cs="Arial"/>
          <w:sz w:val="20"/>
          <w:szCs w:val="20"/>
          <w:lang w:val="ru-RU"/>
        </w:rPr>
        <w:t>т</w:t>
      </w:r>
      <w:r w:rsidR="00C122FB">
        <w:rPr>
          <w:rFonts w:ascii="StobiSerif Regular" w:hAnsi="StobiSerif Regular" w:cs="Arial"/>
          <w:sz w:val="20"/>
          <w:szCs w:val="20"/>
          <w:lang w:val="ru-RU"/>
        </w:rPr>
        <w:t>е</w:t>
      </w:r>
      <w:r w:rsidR="002D6C37" w:rsidRPr="00A06745">
        <w:rPr>
          <w:rFonts w:ascii="StobiSerif Regular" w:hAnsi="StobiSerif Regular" w:cs="Arial"/>
          <w:sz w:val="20"/>
          <w:szCs w:val="20"/>
          <w:lang w:val="ru-RU"/>
        </w:rPr>
        <w:t xml:space="preserve"> парцел</w:t>
      </w:r>
      <w:r w:rsidR="00C122FB">
        <w:rPr>
          <w:rFonts w:ascii="StobiSerif Regular" w:hAnsi="StobiSerif Regular" w:cs="Arial"/>
          <w:sz w:val="20"/>
          <w:szCs w:val="20"/>
          <w:lang w:val="ru-RU"/>
        </w:rPr>
        <w:t>и</w:t>
      </w:r>
      <w:r w:rsidR="002D6C37" w:rsidRPr="00A06745">
        <w:rPr>
          <w:rFonts w:ascii="StobiSerif Regular" w:hAnsi="StobiSerif Regular" w:cs="Arial"/>
          <w:sz w:val="20"/>
          <w:szCs w:val="20"/>
          <w:lang w:val="ru-RU"/>
        </w:rPr>
        <w:t xml:space="preserve">, </w:t>
      </w:r>
      <w:r w:rsidR="007B4E41">
        <w:rPr>
          <w:rFonts w:ascii="StobiSerif Regular" w:hAnsi="StobiSerif Regular" w:cs="Arial"/>
          <w:sz w:val="20"/>
          <w:szCs w:val="20"/>
          <w:lang w:val="ru-RU"/>
        </w:rPr>
        <w:t xml:space="preserve">намена на градба, </w:t>
      </w:r>
      <w:r w:rsidR="002D6C37" w:rsidRPr="00A06745">
        <w:rPr>
          <w:rFonts w:ascii="StobiSerif Regular" w:hAnsi="StobiSerif Regular" w:cs="Arial"/>
          <w:sz w:val="20"/>
          <w:szCs w:val="20"/>
          <w:lang w:val="mk-MK"/>
        </w:rPr>
        <w:t>м</w:t>
      </w:r>
      <w:r w:rsidR="002D6C37" w:rsidRPr="00A06745">
        <w:rPr>
          <w:rFonts w:ascii="StobiSerif Regular" w:hAnsi="StobiSerif Regular" w:cs="Arial"/>
          <w:sz w:val="20"/>
          <w:szCs w:val="20"/>
          <w:lang w:val="ru-RU"/>
        </w:rPr>
        <w:t>аксимална висина до венец</w:t>
      </w:r>
      <w:r w:rsidR="00570EB1">
        <w:rPr>
          <w:rFonts w:ascii="StobiSerif Regular" w:hAnsi="StobiSerif Regular" w:cs="Arial"/>
          <w:sz w:val="20"/>
          <w:szCs w:val="20"/>
          <w:lang w:val="ru-RU"/>
        </w:rPr>
        <w:t>,</w:t>
      </w:r>
      <w:r w:rsidR="00255CE4">
        <w:rPr>
          <w:rFonts w:ascii="StobiSerif Regular" w:hAnsi="StobiSerif Regular" w:cs="Arial"/>
          <w:sz w:val="20"/>
          <w:szCs w:val="20"/>
          <w:lang w:val="ru-RU"/>
        </w:rPr>
        <w:t xml:space="preserve"> катност, процент на изграденост, коефициент на искористеност,</w:t>
      </w:r>
      <w:r w:rsidR="002D6C37" w:rsidRPr="00A06745">
        <w:rPr>
          <w:rFonts w:ascii="StobiSerif Regular" w:hAnsi="StobiSerif Regular" w:cs="Arial"/>
          <w:sz w:val="20"/>
          <w:szCs w:val="20"/>
          <w:lang w:val="ru-RU"/>
        </w:rPr>
        <w:t xml:space="preserve"> вкупна површина на градежнат</w:t>
      </w:r>
      <w:r w:rsidR="00570EB1">
        <w:rPr>
          <w:rFonts w:ascii="StobiSerif Regular" w:hAnsi="StobiSerif Regular" w:cs="Arial"/>
          <w:sz w:val="20"/>
          <w:szCs w:val="20"/>
          <w:lang w:val="ru-RU"/>
        </w:rPr>
        <w:t>а парцела, површина за градење</w:t>
      </w:r>
      <w:r w:rsidR="00206797">
        <w:rPr>
          <w:rFonts w:ascii="StobiSerif Regular" w:hAnsi="StobiSerif Regular" w:cs="Arial"/>
          <w:sz w:val="20"/>
          <w:szCs w:val="20"/>
          <w:lang w:val="ru-RU"/>
        </w:rPr>
        <w:t>, почетна цена по м2, вкупна почетна цена и банкарска гаранција за сериозност на понудата.</w:t>
      </w:r>
    </w:p>
    <w:bookmarkEnd w:id="0"/>
    <w:p w:rsidR="00593CE9" w:rsidRDefault="00593CE9" w:rsidP="00206797">
      <w:pPr>
        <w:ind w:firstLine="720"/>
        <w:jc w:val="both"/>
        <w:rPr>
          <w:rFonts w:ascii="StobiSerif Regular" w:hAnsi="StobiSerif Regular" w:cs="Arial"/>
          <w:sz w:val="20"/>
          <w:szCs w:val="20"/>
        </w:rPr>
      </w:pPr>
    </w:p>
    <w:p w:rsidR="00593CE9" w:rsidRPr="00593CE9" w:rsidRDefault="00593CE9" w:rsidP="00206797">
      <w:pPr>
        <w:ind w:firstLine="720"/>
        <w:jc w:val="both"/>
        <w:rPr>
          <w:rFonts w:ascii="StobiSerif Regular" w:hAnsi="StobiSerif Regular" w:cs="Arial"/>
          <w:b/>
          <w:i/>
          <w:sz w:val="20"/>
          <w:szCs w:val="20"/>
          <w:lang w:val="mk-MK"/>
        </w:rPr>
      </w:pPr>
      <w:r w:rsidRPr="00593CE9">
        <w:rPr>
          <w:rFonts w:ascii="StobiSerif Regular" w:hAnsi="StobiSerif Regular" w:cs="Arial"/>
          <w:b/>
          <w:i/>
          <w:sz w:val="20"/>
          <w:szCs w:val="20"/>
          <w:lang w:val="mk-MK"/>
        </w:rPr>
        <w:t>Табеларен преглед:1</w:t>
      </w:r>
    </w:p>
    <w:p w:rsidR="00593CE9" w:rsidRDefault="00593CE9" w:rsidP="00206797">
      <w:pPr>
        <w:ind w:firstLine="720"/>
        <w:jc w:val="both"/>
        <w:rPr>
          <w:rFonts w:ascii="StobiSerif Regular" w:hAnsi="StobiSerif Regular" w:cs="Arial"/>
          <w:sz w:val="20"/>
          <w:szCs w:val="20"/>
        </w:rPr>
      </w:pPr>
    </w:p>
    <w:tbl>
      <w:tblPr>
        <w:tblpPr w:leftFromText="180" w:rightFromText="180" w:vertAnchor="text" w:horzAnchor="margin" w:tblpXSpec="center" w:tblpYSpec="outside"/>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42"/>
        <w:gridCol w:w="845"/>
        <w:gridCol w:w="714"/>
        <w:gridCol w:w="1418"/>
        <w:gridCol w:w="709"/>
        <w:gridCol w:w="759"/>
        <w:gridCol w:w="540"/>
        <w:gridCol w:w="969"/>
        <w:gridCol w:w="992"/>
        <w:gridCol w:w="709"/>
        <w:gridCol w:w="992"/>
        <w:gridCol w:w="992"/>
        <w:gridCol w:w="1134"/>
      </w:tblGrid>
      <w:tr w:rsidR="00593CE9" w:rsidRPr="00762C03" w:rsidTr="00E518AD">
        <w:trPr>
          <w:cantSplit/>
          <w:trHeight w:val="1470"/>
        </w:trPr>
        <w:tc>
          <w:tcPr>
            <w:tcW w:w="709"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lastRenderedPageBreak/>
              <w:t>Broj na grade`na parcela</w:t>
            </w:r>
          </w:p>
        </w:tc>
        <w:tc>
          <w:tcPr>
            <w:tcW w:w="1242"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Osnovna klasa na namena</w:t>
            </w:r>
          </w:p>
        </w:tc>
        <w:tc>
          <w:tcPr>
            <w:tcW w:w="845"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Kompatibilna klasa na naemna</w:t>
            </w:r>
          </w:p>
        </w:tc>
        <w:tc>
          <w:tcPr>
            <w:tcW w:w="714"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Katnost</w:t>
            </w:r>
          </w:p>
        </w:tc>
        <w:tc>
          <w:tcPr>
            <w:tcW w:w="1418"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Broevi na katastarski parceli vo sostav na grad.pasrcela</w:t>
            </w:r>
          </w:p>
        </w:tc>
        <w:tc>
          <w:tcPr>
            <w:tcW w:w="709"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Maksimalna visina do venec m1</w:t>
            </w:r>
          </w:p>
        </w:tc>
        <w:tc>
          <w:tcPr>
            <w:tcW w:w="759"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Povr{ina na grade`na parcela m2</w:t>
            </w:r>
          </w:p>
        </w:tc>
        <w:tc>
          <w:tcPr>
            <w:tcW w:w="540"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Povr{ina za gradba m2</w:t>
            </w:r>
          </w:p>
        </w:tc>
        <w:tc>
          <w:tcPr>
            <w:tcW w:w="969"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Bruto razviena povr{ina za gradba m2</w:t>
            </w:r>
          </w:p>
        </w:tc>
        <w:tc>
          <w:tcPr>
            <w:tcW w:w="992"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Koeficient na iskoristenost</w:t>
            </w:r>
          </w:p>
        </w:tc>
        <w:tc>
          <w:tcPr>
            <w:tcW w:w="709"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Procent na izgradenost %</w:t>
            </w:r>
          </w:p>
        </w:tc>
        <w:tc>
          <w:tcPr>
            <w:tcW w:w="992"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Po~etna utvrdena cena po m2 vo MKD</w:t>
            </w:r>
          </w:p>
        </w:tc>
        <w:tc>
          <w:tcPr>
            <w:tcW w:w="992" w:type="dxa"/>
            <w:shd w:val="clear" w:color="auto" w:fill="DDD9C3"/>
            <w:textDirection w:val="btLr"/>
          </w:tcPr>
          <w:p w:rsidR="00593CE9" w:rsidRPr="00762C03" w:rsidRDefault="00593CE9" w:rsidP="00593CE9">
            <w:pPr>
              <w:ind w:left="113" w:right="113"/>
              <w:jc w:val="center"/>
              <w:rPr>
                <w:rFonts w:ascii="Macedonian Tms" w:hAnsi="Macedonian Tms"/>
                <w:b/>
                <w:i/>
                <w:sz w:val="18"/>
                <w:szCs w:val="18"/>
              </w:rPr>
            </w:pPr>
            <w:r w:rsidRPr="00762C03">
              <w:rPr>
                <w:rFonts w:ascii="Macedonian Tms" w:hAnsi="Macedonian Tms"/>
                <w:b/>
                <w:i/>
                <w:sz w:val="18"/>
                <w:szCs w:val="18"/>
              </w:rPr>
              <w:t xml:space="preserve">                    Vkupna cena vo MKD</w:t>
            </w:r>
          </w:p>
        </w:tc>
        <w:tc>
          <w:tcPr>
            <w:tcW w:w="1134" w:type="dxa"/>
            <w:shd w:val="clear" w:color="auto" w:fill="DDD9C3"/>
            <w:textDirection w:val="btLr"/>
          </w:tcPr>
          <w:p w:rsidR="00F13CD8" w:rsidRDefault="00593CE9" w:rsidP="00593CE9">
            <w:pPr>
              <w:ind w:left="113" w:right="113"/>
              <w:jc w:val="center"/>
              <w:rPr>
                <w:b/>
                <w:i/>
                <w:sz w:val="18"/>
                <w:szCs w:val="18"/>
              </w:rPr>
            </w:pPr>
            <w:r w:rsidRPr="00762C03">
              <w:rPr>
                <w:b/>
                <w:i/>
                <w:sz w:val="18"/>
                <w:szCs w:val="18"/>
                <w:lang w:val="mk-MK"/>
              </w:rPr>
              <w:t xml:space="preserve">Банкарска гаранција за сериозност на понуда </w:t>
            </w:r>
          </w:p>
          <w:p w:rsidR="00593CE9" w:rsidRPr="00762C03" w:rsidRDefault="00593CE9" w:rsidP="00593CE9">
            <w:pPr>
              <w:ind w:left="113" w:right="113"/>
              <w:jc w:val="center"/>
              <w:rPr>
                <w:b/>
                <w:i/>
                <w:sz w:val="18"/>
                <w:szCs w:val="18"/>
                <w:lang w:val="mk-MK"/>
              </w:rPr>
            </w:pPr>
            <w:r w:rsidRPr="00762C03">
              <w:rPr>
                <w:b/>
                <w:i/>
                <w:sz w:val="18"/>
                <w:szCs w:val="18"/>
                <w:lang w:val="mk-MK"/>
              </w:rPr>
              <w:t>( денари)</w:t>
            </w:r>
          </w:p>
        </w:tc>
      </w:tr>
      <w:tr w:rsidR="00F1603B" w:rsidRPr="00762C03" w:rsidTr="00E518AD">
        <w:trPr>
          <w:trHeight w:val="553"/>
        </w:trPr>
        <w:tc>
          <w:tcPr>
            <w:tcW w:w="709" w:type="dxa"/>
            <w:shd w:val="clear" w:color="auto" w:fill="DDD9C3"/>
          </w:tcPr>
          <w:p w:rsidR="00F1603B" w:rsidRPr="00C01529" w:rsidRDefault="00F1603B" w:rsidP="00F1603B">
            <w:pPr>
              <w:jc w:val="center"/>
              <w:rPr>
                <w:rFonts w:ascii="Macedonian Tms" w:hAnsi="Macedonian Tms"/>
                <w:b/>
                <w:sz w:val="18"/>
                <w:szCs w:val="18"/>
              </w:rPr>
            </w:pPr>
            <w:r>
              <w:rPr>
                <w:rFonts w:ascii="Macedonian Tms" w:hAnsi="Macedonian Tms"/>
                <w:b/>
                <w:sz w:val="18"/>
                <w:szCs w:val="18"/>
              </w:rPr>
              <w:t>1.3</w:t>
            </w:r>
          </w:p>
        </w:tc>
        <w:tc>
          <w:tcPr>
            <w:tcW w:w="1242" w:type="dxa"/>
          </w:tcPr>
          <w:p w:rsidR="00F1603B" w:rsidRPr="00593CE9" w:rsidRDefault="00F1603B" w:rsidP="00F1603B">
            <w:pPr>
              <w:ind w:left="-131" w:firstLine="131"/>
              <w:jc w:val="center"/>
              <w:rPr>
                <w:rFonts w:ascii="Macedonian Tms" w:hAnsi="Macedonian Tms"/>
                <w:sz w:val="16"/>
                <w:szCs w:val="16"/>
              </w:rPr>
            </w:pPr>
            <w:r w:rsidRPr="00593CE9">
              <w:rPr>
                <w:rFonts w:ascii="Macedonian Tms" w:hAnsi="Macedonian Tms"/>
                <w:sz w:val="16"/>
                <w:szCs w:val="16"/>
              </w:rPr>
              <w:t>A2-domuvawe vo stanbeni zgradi</w:t>
            </w:r>
          </w:p>
        </w:tc>
        <w:tc>
          <w:tcPr>
            <w:tcW w:w="845" w:type="dxa"/>
          </w:tcPr>
          <w:p w:rsidR="00F1603B" w:rsidRPr="006C685C" w:rsidRDefault="00F1603B" w:rsidP="00CA1314">
            <w:pPr>
              <w:ind w:left="-143"/>
              <w:jc w:val="center"/>
              <w:rPr>
                <w:rFonts w:ascii="Macedonian Tms" w:hAnsi="Macedonian Tms"/>
                <w:sz w:val="18"/>
                <w:szCs w:val="18"/>
              </w:rPr>
            </w:pPr>
            <w:r w:rsidRPr="006C685C">
              <w:rPr>
                <w:rFonts w:ascii="Macedonian Tms" w:hAnsi="Macedonian Tms"/>
                <w:sz w:val="18"/>
                <w:szCs w:val="18"/>
              </w:rPr>
              <w:t>B1,B4,V3,D3</w:t>
            </w:r>
          </w:p>
        </w:tc>
        <w:tc>
          <w:tcPr>
            <w:tcW w:w="714"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P+4+Pk</w:t>
            </w:r>
          </w:p>
        </w:tc>
        <w:tc>
          <w:tcPr>
            <w:tcW w:w="1418" w:type="dxa"/>
          </w:tcPr>
          <w:p w:rsidR="00F1603B" w:rsidRPr="00CA1314" w:rsidRDefault="00CA1314" w:rsidP="00403BC7">
            <w:pPr>
              <w:ind w:left="-24"/>
              <w:rPr>
                <w:rFonts w:ascii="Macedonian Tms" w:hAnsi="Macedonian Tms"/>
                <w:sz w:val="18"/>
                <w:szCs w:val="18"/>
              </w:rPr>
            </w:pPr>
            <w:r w:rsidRPr="00CA1314">
              <w:rPr>
                <w:sz w:val="18"/>
                <w:szCs w:val="18"/>
                <w:lang w:val="mk-MK"/>
              </w:rPr>
              <w:t>Дел</w:t>
            </w:r>
            <w:r w:rsidRPr="00CA1314">
              <w:rPr>
                <w:rFonts w:ascii="Macedonian Tms" w:hAnsi="Macedonian Tms"/>
                <w:sz w:val="18"/>
                <w:szCs w:val="18"/>
                <w:lang w:val="mk-MK"/>
              </w:rPr>
              <w:t xml:space="preserve"> </w:t>
            </w:r>
            <w:r w:rsidRPr="00CA1314">
              <w:rPr>
                <w:sz w:val="18"/>
                <w:szCs w:val="18"/>
                <w:lang w:val="mk-MK"/>
              </w:rPr>
              <w:t>од</w:t>
            </w:r>
            <w:r w:rsidRPr="00CA1314">
              <w:rPr>
                <w:rFonts w:ascii="Macedonian Tms" w:hAnsi="Macedonian Tms"/>
                <w:sz w:val="18"/>
                <w:szCs w:val="18"/>
                <w:lang w:val="mk-MK"/>
              </w:rPr>
              <w:t xml:space="preserve"> </w:t>
            </w:r>
            <w:r w:rsidR="00F1603B" w:rsidRPr="00CA1314">
              <w:rPr>
                <w:rFonts w:ascii="Macedonian Tms" w:hAnsi="Macedonian Tms"/>
                <w:sz w:val="18"/>
                <w:szCs w:val="18"/>
              </w:rPr>
              <w:t xml:space="preserve">KP </w:t>
            </w:r>
            <w:r w:rsidR="00E518AD">
              <w:rPr>
                <w:rFonts w:ascii="Macedonian Tms" w:hAnsi="Macedonian Tms"/>
                <w:sz w:val="18"/>
                <w:szCs w:val="18"/>
              </w:rPr>
              <w:t>br.</w:t>
            </w:r>
            <w:r w:rsidR="00F1603B" w:rsidRPr="00CA1314">
              <w:rPr>
                <w:rFonts w:ascii="Macedonian Tms" w:hAnsi="Macedonian Tms"/>
                <w:sz w:val="18"/>
                <w:szCs w:val="18"/>
              </w:rPr>
              <w:t>10164/3</w:t>
            </w:r>
            <w:r w:rsidRPr="00CA1314">
              <w:rPr>
                <w:rFonts w:ascii="Macedonian Tms" w:hAnsi="Macedonian Tms"/>
                <w:sz w:val="18"/>
                <w:szCs w:val="18"/>
                <w:lang w:val="mk-MK"/>
              </w:rPr>
              <w:t xml:space="preserve"> </w:t>
            </w:r>
            <w:r>
              <w:rPr>
                <w:rFonts w:ascii="Macedonian Tms" w:hAnsi="Macedonian Tms"/>
                <w:sz w:val="18"/>
                <w:szCs w:val="18"/>
              </w:rPr>
              <w:t xml:space="preserve"> i</w:t>
            </w:r>
          </w:p>
          <w:p w:rsidR="00F1603B" w:rsidRPr="00CA1314" w:rsidRDefault="00F1603B" w:rsidP="00403BC7">
            <w:pPr>
              <w:rPr>
                <w:rFonts w:ascii="Macedonian Tms" w:hAnsi="Macedonian Tms"/>
                <w:sz w:val="18"/>
                <w:szCs w:val="18"/>
              </w:rPr>
            </w:pPr>
            <w:r w:rsidRPr="00CA1314">
              <w:rPr>
                <w:rFonts w:ascii="Macedonian Tms" w:hAnsi="Macedonian Tms"/>
                <w:sz w:val="18"/>
                <w:szCs w:val="18"/>
              </w:rPr>
              <w:t xml:space="preserve">KP </w:t>
            </w:r>
            <w:r w:rsidR="00E518AD">
              <w:rPr>
                <w:rFonts w:ascii="Macedonian Tms" w:hAnsi="Macedonian Tms"/>
                <w:sz w:val="18"/>
                <w:szCs w:val="18"/>
              </w:rPr>
              <w:t>br.</w:t>
            </w:r>
            <w:r w:rsidRPr="00CA1314">
              <w:rPr>
                <w:rFonts w:ascii="Macedonian Tms" w:hAnsi="Macedonian Tms"/>
                <w:sz w:val="18"/>
                <w:szCs w:val="18"/>
              </w:rPr>
              <w:t>10163/2</w:t>
            </w:r>
          </w:p>
        </w:tc>
        <w:tc>
          <w:tcPr>
            <w:tcW w:w="709" w:type="dxa"/>
          </w:tcPr>
          <w:p w:rsidR="00F1603B" w:rsidRPr="00C01529" w:rsidRDefault="00F1603B" w:rsidP="006C685C">
            <w:pPr>
              <w:jc w:val="center"/>
              <w:rPr>
                <w:rFonts w:ascii="Macedonian Tms" w:hAnsi="Macedonian Tms"/>
                <w:sz w:val="18"/>
                <w:szCs w:val="18"/>
              </w:rPr>
            </w:pPr>
            <w:r>
              <w:rPr>
                <w:rFonts w:ascii="Macedonian Tms" w:hAnsi="Macedonian Tms"/>
                <w:sz w:val="18"/>
                <w:szCs w:val="18"/>
              </w:rPr>
              <w:t>17.80</w:t>
            </w:r>
          </w:p>
        </w:tc>
        <w:tc>
          <w:tcPr>
            <w:tcW w:w="759"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7</w:t>
            </w:r>
            <w:r w:rsidR="006C685C">
              <w:rPr>
                <w:rFonts w:ascii="Macedonian Tms" w:hAnsi="Macedonian Tms"/>
                <w:sz w:val="18"/>
                <w:szCs w:val="18"/>
              </w:rPr>
              <w:t>10</w:t>
            </w:r>
          </w:p>
        </w:tc>
        <w:tc>
          <w:tcPr>
            <w:tcW w:w="540"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251</w:t>
            </w:r>
          </w:p>
        </w:tc>
        <w:tc>
          <w:tcPr>
            <w:tcW w:w="969"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1506</w:t>
            </w:r>
          </w:p>
        </w:tc>
        <w:tc>
          <w:tcPr>
            <w:tcW w:w="992"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2.12</w:t>
            </w:r>
          </w:p>
        </w:tc>
        <w:tc>
          <w:tcPr>
            <w:tcW w:w="709"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35</w:t>
            </w:r>
          </w:p>
        </w:tc>
        <w:tc>
          <w:tcPr>
            <w:tcW w:w="992"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1380,oo</w:t>
            </w:r>
          </w:p>
        </w:tc>
        <w:tc>
          <w:tcPr>
            <w:tcW w:w="992" w:type="dxa"/>
          </w:tcPr>
          <w:p w:rsidR="00F1603B" w:rsidRPr="00C01529" w:rsidRDefault="006C685C" w:rsidP="00F13CD8">
            <w:pPr>
              <w:ind w:left="-102" w:right="-108"/>
              <w:jc w:val="center"/>
              <w:rPr>
                <w:rFonts w:ascii="Macedonian Tms" w:hAnsi="Macedonian Tms"/>
                <w:sz w:val="18"/>
                <w:szCs w:val="18"/>
              </w:rPr>
            </w:pPr>
            <w:r>
              <w:rPr>
                <w:rFonts w:ascii="Macedonian Tms" w:hAnsi="Macedonian Tms"/>
                <w:sz w:val="18"/>
                <w:szCs w:val="18"/>
              </w:rPr>
              <w:t>979.800</w:t>
            </w:r>
            <w:r w:rsidR="00F1603B">
              <w:rPr>
                <w:rFonts w:ascii="Macedonian Tms" w:hAnsi="Macedonian Tms"/>
                <w:sz w:val="18"/>
                <w:szCs w:val="18"/>
              </w:rPr>
              <w:t>,oo</w:t>
            </w:r>
          </w:p>
        </w:tc>
        <w:tc>
          <w:tcPr>
            <w:tcW w:w="1134" w:type="dxa"/>
          </w:tcPr>
          <w:p w:rsidR="00F1603B" w:rsidRPr="00C01529" w:rsidRDefault="00B01EA7" w:rsidP="00F1603B">
            <w:pPr>
              <w:ind w:left="-102" w:right="-108"/>
              <w:jc w:val="center"/>
              <w:rPr>
                <w:rFonts w:ascii="Macedonian Tms" w:hAnsi="Macedonian Tms"/>
                <w:sz w:val="18"/>
                <w:szCs w:val="18"/>
              </w:rPr>
            </w:pPr>
            <w:r>
              <w:rPr>
                <w:rFonts w:ascii="Macedonian Tms" w:hAnsi="Macedonian Tms"/>
                <w:sz w:val="18"/>
                <w:szCs w:val="18"/>
              </w:rPr>
              <w:t>2.939.4</w:t>
            </w:r>
            <w:r w:rsidR="006C685C">
              <w:rPr>
                <w:rFonts w:ascii="Macedonian Tms" w:hAnsi="Macedonian Tms"/>
                <w:sz w:val="18"/>
                <w:szCs w:val="18"/>
              </w:rPr>
              <w:t>00</w:t>
            </w:r>
            <w:r w:rsidR="00F1603B">
              <w:rPr>
                <w:rFonts w:ascii="Macedonian Tms" w:hAnsi="Macedonian Tms"/>
                <w:sz w:val="18"/>
                <w:szCs w:val="18"/>
              </w:rPr>
              <w:t>,oo</w:t>
            </w:r>
          </w:p>
        </w:tc>
      </w:tr>
      <w:tr w:rsidR="00F1603B" w:rsidRPr="00762C03" w:rsidTr="00E518AD">
        <w:trPr>
          <w:trHeight w:val="553"/>
        </w:trPr>
        <w:tc>
          <w:tcPr>
            <w:tcW w:w="709" w:type="dxa"/>
            <w:shd w:val="clear" w:color="auto" w:fill="DDD9C3"/>
          </w:tcPr>
          <w:p w:rsidR="00F1603B" w:rsidRPr="00C01529" w:rsidRDefault="00F1603B" w:rsidP="00F1603B">
            <w:pPr>
              <w:jc w:val="center"/>
              <w:rPr>
                <w:rFonts w:ascii="Macedonian Tms" w:hAnsi="Macedonian Tms"/>
                <w:b/>
                <w:sz w:val="18"/>
                <w:szCs w:val="18"/>
              </w:rPr>
            </w:pPr>
            <w:r>
              <w:rPr>
                <w:rFonts w:ascii="Macedonian Tms" w:hAnsi="Macedonian Tms"/>
                <w:b/>
                <w:sz w:val="18"/>
                <w:szCs w:val="18"/>
              </w:rPr>
              <w:t>1.4</w:t>
            </w:r>
          </w:p>
        </w:tc>
        <w:tc>
          <w:tcPr>
            <w:tcW w:w="1242" w:type="dxa"/>
          </w:tcPr>
          <w:p w:rsidR="00F1603B" w:rsidRPr="00593CE9" w:rsidRDefault="00F1603B" w:rsidP="00F1603B">
            <w:pPr>
              <w:ind w:left="-131" w:firstLine="131"/>
              <w:jc w:val="center"/>
              <w:rPr>
                <w:rFonts w:ascii="Macedonian Tms" w:hAnsi="Macedonian Tms"/>
                <w:sz w:val="16"/>
                <w:szCs w:val="16"/>
              </w:rPr>
            </w:pPr>
            <w:r w:rsidRPr="00593CE9">
              <w:rPr>
                <w:rFonts w:ascii="Macedonian Tms" w:hAnsi="Macedonian Tms"/>
                <w:sz w:val="16"/>
                <w:szCs w:val="16"/>
              </w:rPr>
              <w:t>A2-domuvawe vo stanbeni zgradi</w:t>
            </w:r>
          </w:p>
        </w:tc>
        <w:tc>
          <w:tcPr>
            <w:tcW w:w="845" w:type="dxa"/>
          </w:tcPr>
          <w:p w:rsidR="00F1603B" w:rsidRPr="00C01529" w:rsidRDefault="00F1603B" w:rsidP="00CA1314">
            <w:pPr>
              <w:ind w:left="-143"/>
              <w:jc w:val="center"/>
              <w:rPr>
                <w:rFonts w:ascii="Macedonian Tms" w:hAnsi="Macedonian Tms"/>
                <w:sz w:val="18"/>
                <w:szCs w:val="18"/>
              </w:rPr>
            </w:pPr>
            <w:r>
              <w:rPr>
                <w:rFonts w:ascii="Macedonian Tms" w:hAnsi="Macedonian Tms"/>
                <w:sz w:val="18"/>
                <w:szCs w:val="18"/>
              </w:rPr>
              <w:t>B1,B4,V3,D3</w:t>
            </w:r>
          </w:p>
        </w:tc>
        <w:tc>
          <w:tcPr>
            <w:tcW w:w="714"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P+4+Pk</w:t>
            </w:r>
          </w:p>
        </w:tc>
        <w:tc>
          <w:tcPr>
            <w:tcW w:w="1418" w:type="dxa"/>
          </w:tcPr>
          <w:p w:rsidR="00403BC7" w:rsidRDefault="00403BC7" w:rsidP="00E518AD">
            <w:pPr>
              <w:rPr>
                <w:rFonts w:ascii="Macedonian Tms" w:hAnsi="Macedonian Tms"/>
                <w:sz w:val="18"/>
                <w:szCs w:val="18"/>
              </w:rPr>
            </w:pPr>
            <w:r>
              <w:rPr>
                <w:rFonts w:ascii="Macedonian Tms" w:hAnsi="Macedonian Tms"/>
                <w:sz w:val="18"/>
                <w:szCs w:val="18"/>
              </w:rPr>
              <w:t xml:space="preserve">KP </w:t>
            </w:r>
            <w:r w:rsidR="00E518AD">
              <w:rPr>
                <w:rFonts w:ascii="Macedonian Tms" w:hAnsi="Macedonian Tms"/>
                <w:sz w:val="18"/>
                <w:szCs w:val="18"/>
              </w:rPr>
              <w:t>br.</w:t>
            </w:r>
            <w:r>
              <w:rPr>
                <w:rFonts w:ascii="Macedonian Tms" w:hAnsi="Macedonian Tms"/>
                <w:sz w:val="18"/>
                <w:szCs w:val="18"/>
              </w:rPr>
              <w:t>10163</w:t>
            </w:r>
            <w:r w:rsidR="00F1603B" w:rsidRPr="00CA1314">
              <w:rPr>
                <w:rFonts w:ascii="Macedonian Tms" w:hAnsi="Macedonian Tms"/>
                <w:sz w:val="18"/>
                <w:szCs w:val="18"/>
              </w:rPr>
              <w:t>/3</w:t>
            </w:r>
            <w:r w:rsidR="00E518AD">
              <w:rPr>
                <w:rFonts w:ascii="Macedonian Tms" w:hAnsi="Macedonian Tms"/>
                <w:sz w:val="18"/>
                <w:szCs w:val="18"/>
              </w:rPr>
              <w:t xml:space="preserve">, </w:t>
            </w:r>
          </w:p>
          <w:p w:rsidR="00E518AD" w:rsidRDefault="00E518AD" w:rsidP="00E518AD">
            <w:pPr>
              <w:ind w:left="-24" w:right="-108" w:firstLine="24"/>
              <w:rPr>
                <w:rFonts w:ascii="Macedonian Tms" w:hAnsi="Macedonian Tms"/>
                <w:sz w:val="18"/>
                <w:szCs w:val="18"/>
              </w:rPr>
            </w:pPr>
            <w:r>
              <w:rPr>
                <w:rFonts w:ascii="Macedonian Tms" w:hAnsi="Macedonian Tms"/>
                <w:sz w:val="18"/>
                <w:szCs w:val="18"/>
              </w:rPr>
              <w:t>KP br.</w:t>
            </w:r>
            <w:r w:rsidR="00403BC7">
              <w:rPr>
                <w:rFonts w:ascii="Macedonian Tms" w:hAnsi="Macedonian Tms"/>
                <w:sz w:val="18"/>
                <w:szCs w:val="18"/>
              </w:rPr>
              <w:t>10163/1</w:t>
            </w:r>
            <w:r>
              <w:rPr>
                <w:rFonts w:ascii="Macedonian Tms" w:hAnsi="Macedonian Tms"/>
                <w:sz w:val="18"/>
                <w:szCs w:val="18"/>
              </w:rPr>
              <w:t>2</w:t>
            </w:r>
          </w:p>
          <w:p w:rsidR="00F1603B" w:rsidRPr="00CA1314" w:rsidRDefault="00E518AD" w:rsidP="00F2588D">
            <w:pPr>
              <w:ind w:left="-24" w:firstLine="24"/>
              <w:rPr>
                <w:rFonts w:ascii="Macedonian Tms" w:hAnsi="Macedonian Tms"/>
                <w:sz w:val="18"/>
                <w:szCs w:val="18"/>
              </w:rPr>
            </w:pPr>
            <w:r>
              <w:rPr>
                <w:rFonts w:ascii="Macedonian Tms" w:hAnsi="Macedonian Tms"/>
                <w:sz w:val="18"/>
                <w:szCs w:val="18"/>
              </w:rPr>
              <w:t>KP br.</w:t>
            </w:r>
            <w:r w:rsidR="00403BC7">
              <w:rPr>
                <w:rFonts w:ascii="Macedonian Tms" w:hAnsi="Macedonian Tms"/>
                <w:sz w:val="18"/>
                <w:szCs w:val="18"/>
              </w:rPr>
              <w:t>10164/1</w:t>
            </w:r>
            <w:r>
              <w:rPr>
                <w:rFonts w:ascii="Macedonian Tms" w:hAnsi="Macedonian Tms"/>
                <w:sz w:val="18"/>
                <w:szCs w:val="18"/>
              </w:rPr>
              <w:t>7</w:t>
            </w:r>
          </w:p>
          <w:p w:rsidR="00F1603B" w:rsidRPr="00CA1314" w:rsidRDefault="00E518AD" w:rsidP="00E518AD">
            <w:pPr>
              <w:rPr>
                <w:rFonts w:ascii="Macedonian Tms" w:hAnsi="Macedonian Tms"/>
                <w:sz w:val="18"/>
                <w:szCs w:val="18"/>
              </w:rPr>
            </w:pPr>
            <w:r>
              <w:rPr>
                <w:rFonts w:ascii="Macedonian Tms" w:hAnsi="Macedonian Tms"/>
                <w:sz w:val="18"/>
                <w:szCs w:val="18"/>
              </w:rPr>
              <w:t>KP br.</w:t>
            </w:r>
            <w:r w:rsidR="00403BC7">
              <w:rPr>
                <w:rFonts w:ascii="Macedonian Tms" w:hAnsi="Macedonian Tms"/>
                <w:sz w:val="18"/>
                <w:szCs w:val="18"/>
              </w:rPr>
              <w:t>10164</w:t>
            </w:r>
            <w:r w:rsidR="00F1603B" w:rsidRPr="00CA1314">
              <w:rPr>
                <w:rFonts w:ascii="Macedonian Tms" w:hAnsi="Macedonian Tms"/>
                <w:sz w:val="18"/>
                <w:szCs w:val="18"/>
              </w:rPr>
              <w:t>/</w:t>
            </w:r>
            <w:r w:rsidR="00403BC7">
              <w:rPr>
                <w:rFonts w:ascii="Macedonian Tms" w:hAnsi="Macedonian Tms"/>
                <w:sz w:val="18"/>
                <w:szCs w:val="18"/>
              </w:rPr>
              <w:t>4</w:t>
            </w:r>
          </w:p>
        </w:tc>
        <w:tc>
          <w:tcPr>
            <w:tcW w:w="709" w:type="dxa"/>
          </w:tcPr>
          <w:p w:rsidR="00F1603B" w:rsidRPr="00C01529" w:rsidRDefault="00F1603B" w:rsidP="006C685C">
            <w:pPr>
              <w:jc w:val="center"/>
              <w:rPr>
                <w:rFonts w:ascii="Macedonian Tms" w:hAnsi="Macedonian Tms"/>
                <w:sz w:val="18"/>
                <w:szCs w:val="18"/>
              </w:rPr>
            </w:pPr>
            <w:r>
              <w:rPr>
                <w:rFonts w:ascii="Macedonian Tms" w:hAnsi="Macedonian Tms"/>
                <w:sz w:val="18"/>
                <w:szCs w:val="18"/>
              </w:rPr>
              <w:t>17.80</w:t>
            </w:r>
          </w:p>
        </w:tc>
        <w:tc>
          <w:tcPr>
            <w:tcW w:w="759" w:type="dxa"/>
          </w:tcPr>
          <w:p w:rsidR="00F1603B" w:rsidRPr="00C01529" w:rsidRDefault="006C685C" w:rsidP="00F1603B">
            <w:pPr>
              <w:jc w:val="center"/>
              <w:rPr>
                <w:rFonts w:ascii="Macedonian Tms" w:hAnsi="Macedonian Tms"/>
                <w:sz w:val="18"/>
                <w:szCs w:val="18"/>
              </w:rPr>
            </w:pPr>
            <w:r>
              <w:rPr>
                <w:rFonts w:ascii="Macedonian Tms" w:hAnsi="Macedonian Tms"/>
                <w:sz w:val="18"/>
                <w:szCs w:val="18"/>
              </w:rPr>
              <w:t>546</w:t>
            </w:r>
          </w:p>
        </w:tc>
        <w:tc>
          <w:tcPr>
            <w:tcW w:w="540"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2</w:t>
            </w:r>
            <w:r w:rsidR="006C685C">
              <w:rPr>
                <w:rFonts w:ascii="Macedonian Tms" w:hAnsi="Macedonian Tms"/>
                <w:sz w:val="18"/>
                <w:szCs w:val="18"/>
              </w:rPr>
              <w:t>09</w:t>
            </w:r>
          </w:p>
        </w:tc>
        <w:tc>
          <w:tcPr>
            <w:tcW w:w="969" w:type="dxa"/>
          </w:tcPr>
          <w:p w:rsidR="00F1603B" w:rsidRPr="00C01529" w:rsidRDefault="006C685C" w:rsidP="00F1603B">
            <w:pPr>
              <w:jc w:val="center"/>
              <w:rPr>
                <w:rFonts w:ascii="Macedonian Tms" w:hAnsi="Macedonian Tms"/>
                <w:sz w:val="18"/>
                <w:szCs w:val="18"/>
              </w:rPr>
            </w:pPr>
            <w:r>
              <w:rPr>
                <w:rFonts w:ascii="Macedonian Tms" w:hAnsi="Macedonian Tms"/>
                <w:sz w:val="18"/>
                <w:szCs w:val="18"/>
              </w:rPr>
              <w:t>1254</w:t>
            </w:r>
          </w:p>
        </w:tc>
        <w:tc>
          <w:tcPr>
            <w:tcW w:w="992"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2.</w:t>
            </w:r>
            <w:r w:rsidR="006C685C">
              <w:rPr>
                <w:rFonts w:ascii="Macedonian Tms" w:hAnsi="Macedonian Tms"/>
                <w:sz w:val="18"/>
                <w:szCs w:val="18"/>
              </w:rPr>
              <w:t>30</w:t>
            </w:r>
          </w:p>
        </w:tc>
        <w:tc>
          <w:tcPr>
            <w:tcW w:w="709"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3</w:t>
            </w:r>
            <w:r w:rsidR="006C685C">
              <w:rPr>
                <w:rFonts w:ascii="Macedonian Tms" w:hAnsi="Macedonian Tms"/>
                <w:sz w:val="18"/>
                <w:szCs w:val="18"/>
              </w:rPr>
              <w:t>8</w:t>
            </w:r>
          </w:p>
        </w:tc>
        <w:tc>
          <w:tcPr>
            <w:tcW w:w="992" w:type="dxa"/>
          </w:tcPr>
          <w:p w:rsidR="00F1603B" w:rsidRPr="00C01529" w:rsidRDefault="00F1603B" w:rsidP="00F1603B">
            <w:pPr>
              <w:jc w:val="center"/>
              <w:rPr>
                <w:rFonts w:ascii="Macedonian Tms" w:hAnsi="Macedonian Tms"/>
                <w:sz w:val="18"/>
                <w:szCs w:val="18"/>
              </w:rPr>
            </w:pPr>
            <w:r>
              <w:rPr>
                <w:rFonts w:ascii="Macedonian Tms" w:hAnsi="Macedonian Tms"/>
                <w:sz w:val="18"/>
                <w:szCs w:val="18"/>
              </w:rPr>
              <w:t>1380,oo</w:t>
            </w:r>
          </w:p>
        </w:tc>
        <w:tc>
          <w:tcPr>
            <w:tcW w:w="992" w:type="dxa"/>
          </w:tcPr>
          <w:p w:rsidR="00F1603B" w:rsidRPr="00C01529" w:rsidRDefault="006C685C" w:rsidP="00F13CD8">
            <w:pPr>
              <w:ind w:left="-102" w:right="-108"/>
              <w:jc w:val="center"/>
              <w:rPr>
                <w:rFonts w:ascii="Macedonian Tms" w:hAnsi="Macedonian Tms"/>
                <w:sz w:val="18"/>
                <w:szCs w:val="18"/>
              </w:rPr>
            </w:pPr>
            <w:r>
              <w:rPr>
                <w:rFonts w:ascii="Macedonian Tms" w:hAnsi="Macedonian Tms"/>
                <w:sz w:val="18"/>
                <w:szCs w:val="18"/>
              </w:rPr>
              <w:t>753.480</w:t>
            </w:r>
            <w:r w:rsidR="00F1603B">
              <w:rPr>
                <w:rFonts w:ascii="Macedonian Tms" w:hAnsi="Macedonian Tms"/>
                <w:sz w:val="18"/>
                <w:szCs w:val="18"/>
              </w:rPr>
              <w:t>,oo</w:t>
            </w:r>
          </w:p>
        </w:tc>
        <w:tc>
          <w:tcPr>
            <w:tcW w:w="1134" w:type="dxa"/>
          </w:tcPr>
          <w:p w:rsidR="00F1603B" w:rsidRPr="00C01529" w:rsidRDefault="00B01EA7" w:rsidP="00F1603B">
            <w:pPr>
              <w:ind w:left="-102" w:right="-108"/>
              <w:jc w:val="center"/>
              <w:rPr>
                <w:rFonts w:ascii="Macedonian Tms" w:hAnsi="Macedonian Tms"/>
                <w:sz w:val="18"/>
                <w:szCs w:val="18"/>
              </w:rPr>
            </w:pPr>
            <w:r>
              <w:rPr>
                <w:rFonts w:ascii="Macedonian Tms" w:hAnsi="Macedonian Tms"/>
                <w:sz w:val="18"/>
                <w:szCs w:val="18"/>
              </w:rPr>
              <w:t>2.260.44</w:t>
            </w:r>
            <w:r w:rsidR="006C685C">
              <w:rPr>
                <w:rFonts w:ascii="Macedonian Tms" w:hAnsi="Macedonian Tms"/>
                <w:sz w:val="18"/>
                <w:szCs w:val="18"/>
              </w:rPr>
              <w:t>0</w:t>
            </w:r>
            <w:r w:rsidR="00F1603B">
              <w:rPr>
                <w:rFonts w:ascii="Macedonian Tms" w:hAnsi="Macedonian Tms"/>
                <w:sz w:val="18"/>
                <w:szCs w:val="18"/>
              </w:rPr>
              <w:t>,oo</w:t>
            </w:r>
          </w:p>
        </w:tc>
      </w:tr>
      <w:tr w:rsidR="006C685C" w:rsidRPr="00762C03" w:rsidTr="00E518AD">
        <w:trPr>
          <w:trHeight w:val="553"/>
        </w:trPr>
        <w:tc>
          <w:tcPr>
            <w:tcW w:w="709" w:type="dxa"/>
            <w:shd w:val="clear" w:color="auto" w:fill="DDD9C3"/>
          </w:tcPr>
          <w:p w:rsidR="006C685C" w:rsidRPr="00C01529" w:rsidRDefault="006C685C" w:rsidP="006C685C">
            <w:pPr>
              <w:jc w:val="center"/>
              <w:rPr>
                <w:rFonts w:ascii="Macedonian Tms" w:hAnsi="Macedonian Tms"/>
                <w:b/>
                <w:sz w:val="18"/>
                <w:szCs w:val="18"/>
              </w:rPr>
            </w:pPr>
            <w:r>
              <w:rPr>
                <w:rFonts w:ascii="Macedonian Tms" w:hAnsi="Macedonian Tms"/>
                <w:b/>
                <w:sz w:val="18"/>
                <w:szCs w:val="18"/>
              </w:rPr>
              <w:t>1.5</w:t>
            </w:r>
          </w:p>
        </w:tc>
        <w:tc>
          <w:tcPr>
            <w:tcW w:w="1242" w:type="dxa"/>
          </w:tcPr>
          <w:p w:rsidR="006C685C" w:rsidRPr="00593CE9" w:rsidRDefault="006C685C" w:rsidP="006C685C">
            <w:pPr>
              <w:ind w:left="-131" w:firstLine="131"/>
              <w:jc w:val="center"/>
              <w:rPr>
                <w:rFonts w:ascii="Macedonian Tms" w:hAnsi="Macedonian Tms"/>
                <w:sz w:val="16"/>
                <w:szCs w:val="16"/>
              </w:rPr>
            </w:pPr>
            <w:r w:rsidRPr="00593CE9">
              <w:rPr>
                <w:rFonts w:ascii="Macedonian Tms" w:hAnsi="Macedonian Tms"/>
                <w:sz w:val="16"/>
                <w:szCs w:val="16"/>
              </w:rPr>
              <w:t>A2-domuvawe vo stanbeni zgradi</w:t>
            </w:r>
          </w:p>
        </w:tc>
        <w:tc>
          <w:tcPr>
            <w:tcW w:w="845" w:type="dxa"/>
          </w:tcPr>
          <w:p w:rsidR="006C685C" w:rsidRPr="00C01529" w:rsidRDefault="006C685C" w:rsidP="00CA1314">
            <w:pPr>
              <w:ind w:left="-143"/>
              <w:jc w:val="center"/>
              <w:rPr>
                <w:rFonts w:ascii="Macedonian Tms" w:hAnsi="Macedonian Tms"/>
                <w:sz w:val="18"/>
                <w:szCs w:val="18"/>
              </w:rPr>
            </w:pPr>
            <w:r>
              <w:rPr>
                <w:rFonts w:ascii="Macedonian Tms" w:hAnsi="Macedonian Tms"/>
                <w:sz w:val="18"/>
                <w:szCs w:val="18"/>
              </w:rPr>
              <w:t>B1,B4,V3,D3</w:t>
            </w:r>
          </w:p>
        </w:tc>
        <w:tc>
          <w:tcPr>
            <w:tcW w:w="714" w:type="dxa"/>
          </w:tcPr>
          <w:p w:rsidR="006C685C" w:rsidRPr="00C01529" w:rsidRDefault="006C685C" w:rsidP="006C685C">
            <w:pPr>
              <w:jc w:val="center"/>
              <w:rPr>
                <w:rFonts w:ascii="Macedonian Tms" w:hAnsi="Macedonian Tms"/>
                <w:sz w:val="18"/>
                <w:szCs w:val="18"/>
              </w:rPr>
            </w:pPr>
            <w:r>
              <w:rPr>
                <w:rFonts w:ascii="Macedonian Tms" w:hAnsi="Macedonian Tms"/>
                <w:sz w:val="18"/>
                <w:szCs w:val="18"/>
              </w:rPr>
              <w:t>P+4+Pk</w:t>
            </w:r>
          </w:p>
        </w:tc>
        <w:tc>
          <w:tcPr>
            <w:tcW w:w="1418" w:type="dxa"/>
          </w:tcPr>
          <w:p w:rsidR="00403BC7" w:rsidRDefault="00403BC7" w:rsidP="009419DF">
            <w:pPr>
              <w:rPr>
                <w:rFonts w:ascii="Macedonian Tms" w:hAnsi="Macedonian Tms"/>
                <w:sz w:val="18"/>
                <w:szCs w:val="18"/>
              </w:rPr>
            </w:pPr>
            <w:r>
              <w:rPr>
                <w:rFonts w:ascii="Macedonian Tms" w:hAnsi="Macedonian Tms"/>
                <w:sz w:val="18"/>
                <w:szCs w:val="18"/>
              </w:rPr>
              <w:t xml:space="preserve">KP </w:t>
            </w:r>
            <w:r w:rsidR="009419DF">
              <w:rPr>
                <w:rFonts w:ascii="Macedonian Tms" w:hAnsi="Macedonian Tms"/>
                <w:sz w:val="18"/>
                <w:szCs w:val="18"/>
              </w:rPr>
              <w:t>br.</w:t>
            </w:r>
            <w:r>
              <w:rPr>
                <w:rFonts w:ascii="Macedonian Tms" w:hAnsi="Macedonian Tms"/>
                <w:sz w:val="18"/>
                <w:szCs w:val="18"/>
              </w:rPr>
              <w:t xml:space="preserve">10163/4, </w:t>
            </w:r>
          </w:p>
          <w:p w:rsidR="00403BC7" w:rsidRDefault="00403BC7" w:rsidP="00F2588D">
            <w:pPr>
              <w:ind w:right="-108"/>
              <w:rPr>
                <w:rFonts w:ascii="Macedonian Tms" w:hAnsi="Macedonian Tms"/>
                <w:sz w:val="18"/>
                <w:szCs w:val="18"/>
              </w:rPr>
            </w:pPr>
            <w:r>
              <w:rPr>
                <w:rFonts w:ascii="Macedonian Tms" w:hAnsi="Macedonian Tms"/>
                <w:sz w:val="18"/>
                <w:szCs w:val="18"/>
              </w:rPr>
              <w:t>KP</w:t>
            </w:r>
            <w:r w:rsidR="009419DF">
              <w:rPr>
                <w:rFonts w:ascii="Macedonian Tms" w:hAnsi="Macedonian Tms"/>
                <w:sz w:val="18"/>
                <w:szCs w:val="18"/>
              </w:rPr>
              <w:t xml:space="preserve"> </w:t>
            </w:r>
            <w:r>
              <w:rPr>
                <w:rFonts w:ascii="Macedonian Tms" w:hAnsi="Macedonian Tms"/>
                <w:sz w:val="18"/>
                <w:szCs w:val="18"/>
              </w:rPr>
              <w:t>br.10163/1</w:t>
            </w:r>
            <w:r w:rsidR="009419DF">
              <w:rPr>
                <w:rFonts w:ascii="Macedonian Tms" w:hAnsi="Macedonian Tms"/>
                <w:sz w:val="18"/>
                <w:szCs w:val="18"/>
              </w:rPr>
              <w:t>1</w:t>
            </w:r>
            <w:r>
              <w:rPr>
                <w:rFonts w:ascii="Macedonian Tms" w:hAnsi="Macedonian Tms"/>
                <w:sz w:val="18"/>
                <w:szCs w:val="18"/>
              </w:rPr>
              <w:t xml:space="preserve">, </w:t>
            </w:r>
          </w:p>
          <w:p w:rsidR="00403BC7" w:rsidRDefault="00403BC7" w:rsidP="009419DF">
            <w:pPr>
              <w:jc w:val="center"/>
              <w:rPr>
                <w:rFonts w:ascii="Macedonian Tms" w:hAnsi="Macedonian Tms"/>
                <w:sz w:val="18"/>
                <w:szCs w:val="18"/>
              </w:rPr>
            </w:pPr>
            <w:r>
              <w:rPr>
                <w:rFonts w:ascii="Macedonian Tms" w:hAnsi="Macedonian Tms"/>
                <w:sz w:val="18"/>
                <w:szCs w:val="18"/>
              </w:rPr>
              <w:t>KP</w:t>
            </w:r>
            <w:r w:rsidR="009419DF">
              <w:rPr>
                <w:rFonts w:ascii="Macedonian Tms" w:hAnsi="Macedonian Tms"/>
                <w:sz w:val="18"/>
                <w:szCs w:val="18"/>
              </w:rPr>
              <w:t xml:space="preserve"> </w:t>
            </w:r>
            <w:r w:rsidR="00F2588D">
              <w:rPr>
                <w:rFonts w:ascii="Macedonian Tms" w:hAnsi="Macedonian Tms"/>
                <w:sz w:val="18"/>
                <w:szCs w:val="18"/>
              </w:rPr>
              <w:t>br.10164/5,</w:t>
            </w:r>
          </w:p>
          <w:p w:rsidR="006C685C" w:rsidRPr="00CA1314" w:rsidRDefault="00403BC7" w:rsidP="009419DF">
            <w:pPr>
              <w:rPr>
                <w:rFonts w:ascii="Macedonian Tms" w:hAnsi="Macedonian Tms"/>
                <w:sz w:val="18"/>
                <w:szCs w:val="18"/>
              </w:rPr>
            </w:pPr>
            <w:r>
              <w:rPr>
                <w:rFonts w:ascii="Macedonian Tms" w:hAnsi="Macedonian Tms"/>
                <w:sz w:val="18"/>
                <w:szCs w:val="18"/>
              </w:rPr>
              <w:t>KP br.10164/</w:t>
            </w:r>
            <w:r w:rsidR="00F2588D">
              <w:rPr>
                <w:rFonts w:ascii="Macedonian Tms" w:hAnsi="Macedonian Tms"/>
                <w:sz w:val="18"/>
                <w:szCs w:val="18"/>
              </w:rPr>
              <w:t>15</w:t>
            </w:r>
          </w:p>
        </w:tc>
        <w:tc>
          <w:tcPr>
            <w:tcW w:w="709" w:type="dxa"/>
          </w:tcPr>
          <w:p w:rsidR="006C685C" w:rsidRPr="00C01529" w:rsidRDefault="006C685C" w:rsidP="006C685C">
            <w:pPr>
              <w:jc w:val="center"/>
              <w:rPr>
                <w:rFonts w:ascii="Macedonian Tms" w:hAnsi="Macedonian Tms"/>
                <w:sz w:val="18"/>
                <w:szCs w:val="18"/>
              </w:rPr>
            </w:pPr>
            <w:r>
              <w:rPr>
                <w:rFonts w:ascii="Macedonian Tms" w:hAnsi="Macedonian Tms"/>
                <w:sz w:val="18"/>
                <w:szCs w:val="18"/>
              </w:rPr>
              <w:t>17.80</w:t>
            </w:r>
          </w:p>
        </w:tc>
        <w:tc>
          <w:tcPr>
            <w:tcW w:w="759" w:type="dxa"/>
          </w:tcPr>
          <w:p w:rsidR="006C685C" w:rsidRPr="00C01529" w:rsidRDefault="006C685C" w:rsidP="006C685C">
            <w:pPr>
              <w:jc w:val="center"/>
              <w:rPr>
                <w:rFonts w:ascii="Macedonian Tms" w:hAnsi="Macedonian Tms"/>
                <w:sz w:val="18"/>
                <w:szCs w:val="18"/>
              </w:rPr>
            </w:pPr>
            <w:r>
              <w:rPr>
                <w:rFonts w:ascii="Macedonian Tms" w:hAnsi="Macedonian Tms"/>
                <w:sz w:val="18"/>
                <w:szCs w:val="18"/>
              </w:rPr>
              <w:t>52</w:t>
            </w:r>
            <w:r w:rsidR="00EE0A7A">
              <w:rPr>
                <w:rFonts w:ascii="Macedonian Tms" w:hAnsi="Macedonian Tms"/>
                <w:sz w:val="18"/>
                <w:szCs w:val="18"/>
              </w:rPr>
              <w:t>8</w:t>
            </w:r>
          </w:p>
        </w:tc>
        <w:tc>
          <w:tcPr>
            <w:tcW w:w="540" w:type="dxa"/>
          </w:tcPr>
          <w:p w:rsidR="006C685C" w:rsidRPr="00C01529" w:rsidRDefault="006C685C" w:rsidP="006C685C">
            <w:pPr>
              <w:jc w:val="center"/>
              <w:rPr>
                <w:rFonts w:ascii="Macedonian Tms" w:hAnsi="Macedonian Tms"/>
                <w:sz w:val="18"/>
                <w:szCs w:val="18"/>
              </w:rPr>
            </w:pPr>
            <w:r>
              <w:rPr>
                <w:rFonts w:ascii="Macedonian Tms" w:hAnsi="Macedonian Tms"/>
                <w:sz w:val="18"/>
                <w:szCs w:val="18"/>
              </w:rPr>
              <w:t>209</w:t>
            </w:r>
          </w:p>
        </w:tc>
        <w:tc>
          <w:tcPr>
            <w:tcW w:w="969" w:type="dxa"/>
          </w:tcPr>
          <w:p w:rsidR="006C685C" w:rsidRPr="00C01529" w:rsidRDefault="006C685C" w:rsidP="006C685C">
            <w:pPr>
              <w:jc w:val="center"/>
              <w:rPr>
                <w:rFonts w:ascii="Macedonian Tms" w:hAnsi="Macedonian Tms"/>
                <w:sz w:val="18"/>
                <w:szCs w:val="18"/>
              </w:rPr>
            </w:pPr>
            <w:r>
              <w:rPr>
                <w:rFonts w:ascii="Macedonian Tms" w:hAnsi="Macedonian Tms"/>
                <w:sz w:val="18"/>
                <w:szCs w:val="18"/>
              </w:rPr>
              <w:t>1254</w:t>
            </w:r>
          </w:p>
        </w:tc>
        <w:tc>
          <w:tcPr>
            <w:tcW w:w="992" w:type="dxa"/>
          </w:tcPr>
          <w:p w:rsidR="006C685C" w:rsidRPr="00C01529" w:rsidRDefault="006C685C" w:rsidP="006C685C">
            <w:pPr>
              <w:jc w:val="center"/>
              <w:rPr>
                <w:rFonts w:ascii="Macedonian Tms" w:hAnsi="Macedonian Tms"/>
                <w:sz w:val="18"/>
                <w:szCs w:val="18"/>
              </w:rPr>
            </w:pPr>
            <w:r>
              <w:rPr>
                <w:rFonts w:ascii="Macedonian Tms" w:hAnsi="Macedonian Tms"/>
                <w:sz w:val="18"/>
                <w:szCs w:val="18"/>
              </w:rPr>
              <w:t>2.37</w:t>
            </w:r>
          </w:p>
        </w:tc>
        <w:tc>
          <w:tcPr>
            <w:tcW w:w="709" w:type="dxa"/>
          </w:tcPr>
          <w:p w:rsidR="006C685C" w:rsidRPr="00C01529" w:rsidRDefault="006C685C" w:rsidP="006C685C">
            <w:pPr>
              <w:jc w:val="center"/>
              <w:rPr>
                <w:rFonts w:ascii="Macedonian Tms" w:hAnsi="Macedonian Tms"/>
                <w:sz w:val="18"/>
                <w:szCs w:val="18"/>
              </w:rPr>
            </w:pPr>
            <w:r>
              <w:rPr>
                <w:rFonts w:ascii="Macedonian Tms" w:hAnsi="Macedonian Tms"/>
                <w:sz w:val="18"/>
                <w:szCs w:val="18"/>
              </w:rPr>
              <w:t>40</w:t>
            </w:r>
          </w:p>
        </w:tc>
        <w:tc>
          <w:tcPr>
            <w:tcW w:w="992" w:type="dxa"/>
          </w:tcPr>
          <w:p w:rsidR="006C685C" w:rsidRPr="00C01529" w:rsidRDefault="006C685C" w:rsidP="006C685C">
            <w:pPr>
              <w:jc w:val="center"/>
              <w:rPr>
                <w:rFonts w:ascii="Macedonian Tms" w:hAnsi="Macedonian Tms"/>
                <w:sz w:val="18"/>
                <w:szCs w:val="18"/>
              </w:rPr>
            </w:pPr>
            <w:r>
              <w:rPr>
                <w:rFonts w:ascii="Macedonian Tms" w:hAnsi="Macedonian Tms"/>
                <w:sz w:val="18"/>
                <w:szCs w:val="18"/>
              </w:rPr>
              <w:t>1380,oo</w:t>
            </w:r>
          </w:p>
        </w:tc>
        <w:tc>
          <w:tcPr>
            <w:tcW w:w="992" w:type="dxa"/>
          </w:tcPr>
          <w:p w:rsidR="006C685C" w:rsidRPr="00C01529" w:rsidRDefault="00EE0A7A" w:rsidP="00F13CD8">
            <w:pPr>
              <w:ind w:left="-102" w:right="-108"/>
              <w:jc w:val="center"/>
              <w:rPr>
                <w:rFonts w:ascii="Macedonian Tms" w:hAnsi="Macedonian Tms"/>
                <w:sz w:val="18"/>
                <w:szCs w:val="18"/>
              </w:rPr>
            </w:pPr>
            <w:r>
              <w:rPr>
                <w:rFonts w:ascii="Macedonian Tms" w:hAnsi="Macedonian Tms"/>
                <w:sz w:val="18"/>
                <w:szCs w:val="18"/>
              </w:rPr>
              <w:t>728.640</w:t>
            </w:r>
            <w:r w:rsidR="006C685C">
              <w:rPr>
                <w:rFonts w:ascii="Macedonian Tms" w:hAnsi="Macedonian Tms"/>
                <w:sz w:val="18"/>
                <w:szCs w:val="18"/>
              </w:rPr>
              <w:t>,oo</w:t>
            </w:r>
          </w:p>
        </w:tc>
        <w:tc>
          <w:tcPr>
            <w:tcW w:w="1134" w:type="dxa"/>
          </w:tcPr>
          <w:p w:rsidR="006C685C" w:rsidRPr="00C01529" w:rsidRDefault="00B01EA7" w:rsidP="00EE0A7A">
            <w:pPr>
              <w:ind w:left="-102" w:right="-108"/>
              <w:jc w:val="center"/>
              <w:rPr>
                <w:rFonts w:ascii="Macedonian Tms" w:hAnsi="Macedonian Tms"/>
                <w:sz w:val="18"/>
                <w:szCs w:val="18"/>
              </w:rPr>
            </w:pPr>
            <w:r>
              <w:rPr>
                <w:rFonts w:ascii="Macedonian Tms" w:hAnsi="Macedonian Tms"/>
                <w:sz w:val="18"/>
                <w:szCs w:val="18"/>
              </w:rPr>
              <w:t>2.1</w:t>
            </w:r>
            <w:r w:rsidR="00EE0A7A">
              <w:rPr>
                <w:rFonts w:ascii="Macedonian Tms" w:hAnsi="Macedonian Tms"/>
                <w:sz w:val="18"/>
                <w:szCs w:val="18"/>
              </w:rPr>
              <w:t>85.92</w:t>
            </w:r>
            <w:r w:rsidR="006C685C">
              <w:rPr>
                <w:rFonts w:ascii="Macedonian Tms" w:hAnsi="Macedonian Tms"/>
                <w:sz w:val="18"/>
                <w:szCs w:val="18"/>
              </w:rPr>
              <w:t>0,oo</w:t>
            </w:r>
          </w:p>
        </w:tc>
      </w:tr>
      <w:tr w:rsidR="00CA1314" w:rsidRPr="00762C03" w:rsidTr="00E518AD">
        <w:trPr>
          <w:trHeight w:val="553"/>
        </w:trPr>
        <w:tc>
          <w:tcPr>
            <w:tcW w:w="709" w:type="dxa"/>
            <w:shd w:val="clear" w:color="auto" w:fill="DDD9C3"/>
          </w:tcPr>
          <w:p w:rsidR="00CA1314" w:rsidRPr="00C01529" w:rsidRDefault="00CA1314" w:rsidP="00CA1314">
            <w:pPr>
              <w:jc w:val="center"/>
              <w:rPr>
                <w:rFonts w:ascii="Macedonian Tms" w:hAnsi="Macedonian Tms"/>
                <w:b/>
                <w:sz w:val="18"/>
                <w:szCs w:val="18"/>
              </w:rPr>
            </w:pPr>
            <w:r w:rsidRPr="00C01529">
              <w:rPr>
                <w:rFonts w:ascii="Macedonian Tms" w:hAnsi="Macedonian Tms"/>
                <w:b/>
                <w:sz w:val="18"/>
                <w:szCs w:val="18"/>
              </w:rPr>
              <w:t>1.6</w:t>
            </w:r>
          </w:p>
        </w:tc>
        <w:tc>
          <w:tcPr>
            <w:tcW w:w="1242" w:type="dxa"/>
          </w:tcPr>
          <w:p w:rsidR="00CA1314" w:rsidRPr="00593CE9" w:rsidRDefault="00CA1314" w:rsidP="00CA1314">
            <w:pPr>
              <w:ind w:left="-131" w:firstLine="131"/>
              <w:jc w:val="center"/>
              <w:rPr>
                <w:rFonts w:ascii="Macedonian Tms" w:hAnsi="Macedonian Tms"/>
                <w:sz w:val="16"/>
                <w:szCs w:val="16"/>
              </w:rPr>
            </w:pPr>
            <w:r w:rsidRPr="00593CE9">
              <w:rPr>
                <w:rFonts w:ascii="Macedonian Tms" w:hAnsi="Macedonian Tms"/>
                <w:sz w:val="16"/>
                <w:szCs w:val="16"/>
              </w:rPr>
              <w:t>A2-domuvawe vo stanbeni zgradi</w:t>
            </w:r>
          </w:p>
        </w:tc>
        <w:tc>
          <w:tcPr>
            <w:tcW w:w="845" w:type="dxa"/>
          </w:tcPr>
          <w:p w:rsidR="00CA1314" w:rsidRPr="006C685C" w:rsidRDefault="00CA1314" w:rsidP="00CA1314">
            <w:pPr>
              <w:ind w:left="-143"/>
              <w:jc w:val="center"/>
              <w:rPr>
                <w:rFonts w:ascii="Macedonian Tms" w:hAnsi="Macedonian Tms"/>
                <w:sz w:val="18"/>
                <w:szCs w:val="18"/>
              </w:rPr>
            </w:pPr>
            <w:r w:rsidRPr="006C685C">
              <w:rPr>
                <w:rFonts w:ascii="Macedonian Tms" w:hAnsi="Macedonian Tms"/>
                <w:sz w:val="18"/>
                <w:szCs w:val="18"/>
              </w:rPr>
              <w:t>B1,B4,V3,D3</w:t>
            </w:r>
          </w:p>
        </w:tc>
        <w:tc>
          <w:tcPr>
            <w:tcW w:w="714"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P+4+Pk</w:t>
            </w:r>
          </w:p>
        </w:tc>
        <w:tc>
          <w:tcPr>
            <w:tcW w:w="1418" w:type="dxa"/>
          </w:tcPr>
          <w:p w:rsidR="00B01EA7" w:rsidRDefault="00B01EA7" w:rsidP="009419DF">
            <w:pPr>
              <w:jc w:val="center"/>
              <w:rPr>
                <w:rFonts w:ascii="Macedonian Tms" w:hAnsi="Macedonian Tms"/>
                <w:sz w:val="18"/>
                <w:szCs w:val="18"/>
              </w:rPr>
            </w:pPr>
            <w:r>
              <w:rPr>
                <w:rFonts w:ascii="Macedonian Tms" w:hAnsi="Macedonian Tms"/>
                <w:sz w:val="18"/>
                <w:szCs w:val="18"/>
              </w:rPr>
              <w:t xml:space="preserve">KP </w:t>
            </w:r>
            <w:r w:rsidR="009419DF">
              <w:rPr>
                <w:rFonts w:ascii="Macedonian Tms" w:hAnsi="Macedonian Tms"/>
                <w:sz w:val="18"/>
                <w:szCs w:val="18"/>
              </w:rPr>
              <w:t>br.</w:t>
            </w:r>
            <w:r>
              <w:rPr>
                <w:rFonts w:ascii="Macedonian Tms" w:hAnsi="Macedonian Tms"/>
                <w:sz w:val="18"/>
                <w:szCs w:val="18"/>
              </w:rPr>
              <w:t>10163/5</w:t>
            </w:r>
            <w:r w:rsidR="00CA1314" w:rsidRPr="00CA1314">
              <w:rPr>
                <w:rFonts w:ascii="Macedonian Tms" w:hAnsi="Macedonian Tms"/>
                <w:sz w:val="18"/>
                <w:szCs w:val="18"/>
              </w:rPr>
              <w:t xml:space="preserve">, </w:t>
            </w:r>
          </w:p>
          <w:p w:rsidR="00B01EA7" w:rsidRDefault="00CA1314" w:rsidP="009419DF">
            <w:pPr>
              <w:rPr>
                <w:rFonts w:ascii="Macedonian Tms" w:hAnsi="Macedonian Tms"/>
                <w:sz w:val="18"/>
                <w:szCs w:val="18"/>
              </w:rPr>
            </w:pPr>
            <w:r w:rsidRPr="00CA1314">
              <w:rPr>
                <w:rFonts w:ascii="Macedonian Tms" w:hAnsi="Macedonian Tms"/>
                <w:sz w:val="18"/>
                <w:szCs w:val="18"/>
              </w:rPr>
              <w:t>KP</w:t>
            </w:r>
            <w:r w:rsidR="00B01EA7">
              <w:rPr>
                <w:rFonts w:ascii="Macedonian Tms" w:hAnsi="Macedonian Tms"/>
                <w:sz w:val="18"/>
                <w:szCs w:val="18"/>
              </w:rPr>
              <w:t xml:space="preserve"> br</w:t>
            </w:r>
            <w:r w:rsidR="009419DF">
              <w:rPr>
                <w:rFonts w:ascii="Macedonian Tms" w:hAnsi="Macedonian Tms"/>
                <w:sz w:val="18"/>
                <w:szCs w:val="18"/>
              </w:rPr>
              <w:t>.</w:t>
            </w:r>
            <w:r w:rsidRPr="00CA1314">
              <w:rPr>
                <w:rFonts w:ascii="Macedonian Tms" w:hAnsi="Macedonian Tms"/>
                <w:sz w:val="18"/>
                <w:szCs w:val="18"/>
              </w:rPr>
              <w:t>1016</w:t>
            </w:r>
            <w:r w:rsidR="00B01EA7">
              <w:rPr>
                <w:rFonts w:ascii="Macedonian Tms" w:hAnsi="Macedonian Tms"/>
                <w:sz w:val="18"/>
                <w:szCs w:val="18"/>
              </w:rPr>
              <w:t>4/6,</w:t>
            </w:r>
          </w:p>
          <w:p w:rsidR="00CA1314" w:rsidRPr="00CA1314" w:rsidRDefault="00B01EA7" w:rsidP="009419DF">
            <w:pPr>
              <w:rPr>
                <w:rFonts w:ascii="Macedonian Tms" w:hAnsi="Macedonian Tms"/>
                <w:sz w:val="18"/>
                <w:szCs w:val="18"/>
              </w:rPr>
            </w:pPr>
            <w:r>
              <w:rPr>
                <w:rFonts w:ascii="Macedonian Tms" w:hAnsi="Macedonian Tms"/>
                <w:sz w:val="18"/>
                <w:szCs w:val="18"/>
              </w:rPr>
              <w:t>KP br.10163/</w:t>
            </w:r>
            <w:r w:rsidR="009419DF">
              <w:rPr>
                <w:rFonts w:ascii="Macedonian Tms" w:hAnsi="Macedonian Tms"/>
                <w:sz w:val="18"/>
                <w:szCs w:val="18"/>
              </w:rPr>
              <w:t>9</w:t>
            </w:r>
          </w:p>
        </w:tc>
        <w:tc>
          <w:tcPr>
            <w:tcW w:w="70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17.80</w:t>
            </w:r>
          </w:p>
        </w:tc>
        <w:tc>
          <w:tcPr>
            <w:tcW w:w="759" w:type="dxa"/>
          </w:tcPr>
          <w:p w:rsidR="00CA1314" w:rsidRPr="00C01529" w:rsidRDefault="00CA1314" w:rsidP="00CA1314">
            <w:pPr>
              <w:jc w:val="center"/>
              <w:rPr>
                <w:rFonts w:ascii="Macedonian Tms" w:hAnsi="Macedonian Tms"/>
                <w:sz w:val="18"/>
                <w:szCs w:val="18"/>
              </w:rPr>
            </w:pPr>
            <w:r>
              <w:rPr>
                <w:rFonts w:ascii="Macedonian Tms" w:hAnsi="Macedonian Tms"/>
                <w:sz w:val="18"/>
                <w:szCs w:val="18"/>
              </w:rPr>
              <w:t>442</w:t>
            </w:r>
          </w:p>
        </w:tc>
        <w:tc>
          <w:tcPr>
            <w:tcW w:w="540"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161</w:t>
            </w:r>
          </w:p>
        </w:tc>
        <w:tc>
          <w:tcPr>
            <w:tcW w:w="96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966</w:t>
            </w:r>
          </w:p>
        </w:tc>
        <w:tc>
          <w:tcPr>
            <w:tcW w:w="992"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2.19</w:t>
            </w:r>
          </w:p>
        </w:tc>
        <w:tc>
          <w:tcPr>
            <w:tcW w:w="70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36</w:t>
            </w:r>
          </w:p>
        </w:tc>
        <w:tc>
          <w:tcPr>
            <w:tcW w:w="992"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1380,oo</w:t>
            </w:r>
          </w:p>
        </w:tc>
        <w:tc>
          <w:tcPr>
            <w:tcW w:w="992" w:type="dxa"/>
          </w:tcPr>
          <w:p w:rsidR="00CA1314" w:rsidRPr="00C01529" w:rsidRDefault="00B01EA7" w:rsidP="00CA1314">
            <w:pPr>
              <w:ind w:left="-102" w:right="-108"/>
              <w:rPr>
                <w:rFonts w:ascii="Macedonian Tms" w:hAnsi="Macedonian Tms"/>
                <w:sz w:val="18"/>
                <w:szCs w:val="18"/>
              </w:rPr>
            </w:pPr>
            <w:r>
              <w:rPr>
                <w:rFonts w:ascii="Macedonian Tms" w:hAnsi="Macedonian Tms"/>
                <w:sz w:val="18"/>
                <w:szCs w:val="18"/>
              </w:rPr>
              <w:t xml:space="preserve">  </w:t>
            </w:r>
            <w:r w:rsidR="00CA1314">
              <w:rPr>
                <w:rFonts w:ascii="Macedonian Tms" w:hAnsi="Macedonian Tms"/>
                <w:sz w:val="18"/>
                <w:szCs w:val="18"/>
              </w:rPr>
              <w:t>609.960</w:t>
            </w:r>
            <w:r w:rsidR="00CA1314" w:rsidRPr="00C01529">
              <w:rPr>
                <w:rFonts w:ascii="Macedonian Tms" w:hAnsi="Macedonian Tms"/>
                <w:sz w:val="18"/>
                <w:szCs w:val="18"/>
              </w:rPr>
              <w:t>,oo</w:t>
            </w:r>
          </w:p>
        </w:tc>
        <w:tc>
          <w:tcPr>
            <w:tcW w:w="1134" w:type="dxa"/>
          </w:tcPr>
          <w:p w:rsidR="00CA1314" w:rsidRPr="00C01529" w:rsidRDefault="00B01EA7" w:rsidP="00CA1314">
            <w:pPr>
              <w:ind w:right="-108"/>
              <w:jc w:val="center"/>
              <w:rPr>
                <w:rFonts w:ascii="Macedonian Tms" w:hAnsi="Macedonian Tms"/>
                <w:sz w:val="18"/>
                <w:szCs w:val="18"/>
              </w:rPr>
            </w:pPr>
            <w:r>
              <w:rPr>
                <w:rFonts w:ascii="Macedonian Tms" w:hAnsi="Macedonian Tms"/>
                <w:sz w:val="18"/>
                <w:szCs w:val="18"/>
              </w:rPr>
              <w:t>1.829.88</w:t>
            </w:r>
            <w:r w:rsidR="00CA1314">
              <w:rPr>
                <w:rFonts w:ascii="Macedonian Tms" w:hAnsi="Macedonian Tms"/>
                <w:sz w:val="18"/>
                <w:szCs w:val="18"/>
              </w:rPr>
              <w:t>0</w:t>
            </w:r>
            <w:r w:rsidR="00CA1314" w:rsidRPr="00C01529">
              <w:rPr>
                <w:rFonts w:ascii="Macedonian Tms" w:hAnsi="Macedonian Tms"/>
                <w:sz w:val="18"/>
                <w:szCs w:val="18"/>
              </w:rPr>
              <w:t>,oo</w:t>
            </w:r>
          </w:p>
        </w:tc>
      </w:tr>
      <w:tr w:rsidR="00CA1314" w:rsidRPr="00762C03" w:rsidTr="00E518AD">
        <w:trPr>
          <w:trHeight w:val="553"/>
        </w:trPr>
        <w:tc>
          <w:tcPr>
            <w:tcW w:w="709" w:type="dxa"/>
            <w:shd w:val="clear" w:color="auto" w:fill="DDD9C3"/>
          </w:tcPr>
          <w:p w:rsidR="00CA1314" w:rsidRPr="00C01529" w:rsidRDefault="00CA1314" w:rsidP="00CA1314">
            <w:pPr>
              <w:jc w:val="center"/>
              <w:rPr>
                <w:rFonts w:ascii="Macedonian Tms" w:hAnsi="Macedonian Tms"/>
                <w:b/>
                <w:sz w:val="18"/>
                <w:szCs w:val="18"/>
              </w:rPr>
            </w:pPr>
            <w:r w:rsidRPr="00C01529">
              <w:rPr>
                <w:rFonts w:ascii="Macedonian Tms" w:hAnsi="Macedonian Tms"/>
                <w:b/>
                <w:sz w:val="18"/>
                <w:szCs w:val="18"/>
              </w:rPr>
              <w:t>1.7</w:t>
            </w:r>
          </w:p>
        </w:tc>
        <w:tc>
          <w:tcPr>
            <w:tcW w:w="1242" w:type="dxa"/>
          </w:tcPr>
          <w:p w:rsidR="00CA1314" w:rsidRPr="00593CE9" w:rsidRDefault="00CA1314" w:rsidP="00CA1314">
            <w:pPr>
              <w:ind w:left="-131" w:firstLine="131"/>
              <w:jc w:val="center"/>
              <w:rPr>
                <w:rFonts w:ascii="Macedonian Tms" w:hAnsi="Macedonian Tms"/>
                <w:sz w:val="16"/>
                <w:szCs w:val="16"/>
              </w:rPr>
            </w:pPr>
            <w:r w:rsidRPr="00593CE9">
              <w:rPr>
                <w:rFonts w:ascii="Macedonian Tms" w:hAnsi="Macedonian Tms"/>
                <w:sz w:val="16"/>
                <w:szCs w:val="16"/>
              </w:rPr>
              <w:t>A2-domuvawe vo stanbeni zgradi</w:t>
            </w:r>
          </w:p>
        </w:tc>
        <w:tc>
          <w:tcPr>
            <w:tcW w:w="845" w:type="dxa"/>
          </w:tcPr>
          <w:p w:rsidR="00CA1314" w:rsidRPr="00C01529" w:rsidRDefault="00CA1314" w:rsidP="00CA1314">
            <w:pPr>
              <w:ind w:left="-143"/>
              <w:jc w:val="center"/>
              <w:rPr>
                <w:rFonts w:ascii="Macedonian Tms" w:hAnsi="Macedonian Tms"/>
                <w:sz w:val="18"/>
                <w:szCs w:val="18"/>
              </w:rPr>
            </w:pPr>
            <w:r>
              <w:rPr>
                <w:rFonts w:ascii="Macedonian Tms" w:hAnsi="Macedonian Tms"/>
                <w:sz w:val="18"/>
                <w:szCs w:val="18"/>
              </w:rPr>
              <w:t>B1,B4,V3,D3</w:t>
            </w:r>
          </w:p>
        </w:tc>
        <w:tc>
          <w:tcPr>
            <w:tcW w:w="714"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P+4+Pk</w:t>
            </w:r>
          </w:p>
        </w:tc>
        <w:tc>
          <w:tcPr>
            <w:tcW w:w="1418" w:type="dxa"/>
          </w:tcPr>
          <w:p w:rsidR="00B01EA7" w:rsidRDefault="00B01EA7" w:rsidP="009419DF">
            <w:pPr>
              <w:rPr>
                <w:rFonts w:ascii="Macedonian Tms" w:hAnsi="Macedonian Tms"/>
                <w:sz w:val="18"/>
                <w:szCs w:val="18"/>
              </w:rPr>
            </w:pPr>
            <w:r>
              <w:rPr>
                <w:rFonts w:ascii="Macedonian Tms" w:hAnsi="Macedonian Tms"/>
                <w:sz w:val="18"/>
                <w:szCs w:val="18"/>
              </w:rPr>
              <w:t xml:space="preserve">KP </w:t>
            </w:r>
            <w:r w:rsidR="009419DF">
              <w:rPr>
                <w:rFonts w:ascii="Macedonian Tms" w:hAnsi="Macedonian Tms"/>
                <w:sz w:val="18"/>
                <w:szCs w:val="18"/>
              </w:rPr>
              <w:t>br.</w:t>
            </w:r>
            <w:r>
              <w:rPr>
                <w:rFonts w:ascii="Macedonian Tms" w:hAnsi="Macedonian Tms"/>
                <w:sz w:val="18"/>
                <w:szCs w:val="18"/>
              </w:rPr>
              <w:t>10163/6</w:t>
            </w:r>
            <w:r w:rsidR="00CA1314" w:rsidRPr="00CA1314">
              <w:rPr>
                <w:rFonts w:ascii="Macedonian Tms" w:hAnsi="Macedonian Tms"/>
                <w:sz w:val="18"/>
                <w:szCs w:val="18"/>
              </w:rPr>
              <w:t xml:space="preserve">, </w:t>
            </w:r>
          </w:p>
          <w:p w:rsidR="00B01EA7" w:rsidRDefault="00B01EA7" w:rsidP="00F2588D">
            <w:pPr>
              <w:ind w:left="-108" w:right="-108" w:firstLine="108"/>
              <w:jc w:val="both"/>
              <w:rPr>
                <w:rFonts w:ascii="Macedonian Tms" w:hAnsi="Macedonian Tms"/>
                <w:sz w:val="18"/>
                <w:szCs w:val="18"/>
              </w:rPr>
            </w:pPr>
            <w:r>
              <w:rPr>
                <w:rFonts w:ascii="Macedonian Tms" w:hAnsi="Macedonian Tms"/>
                <w:sz w:val="18"/>
                <w:szCs w:val="18"/>
              </w:rPr>
              <w:t>KP</w:t>
            </w:r>
            <w:r w:rsidR="009419DF">
              <w:rPr>
                <w:rFonts w:ascii="Macedonian Tms" w:hAnsi="Macedonian Tms"/>
                <w:sz w:val="18"/>
                <w:szCs w:val="18"/>
              </w:rPr>
              <w:t xml:space="preserve"> </w:t>
            </w:r>
            <w:r>
              <w:rPr>
                <w:rFonts w:ascii="Macedonian Tms" w:hAnsi="Macedonian Tms"/>
                <w:sz w:val="18"/>
                <w:szCs w:val="18"/>
              </w:rPr>
              <w:t>br.</w:t>
            </w:r>
            <w:r w:rsidR="00CA1314" w:rsidRPr="00CA1314">
              <w:rPr>
                <w:rFonts w:ascii="Macedonian Tms" w:hAnsi="Macedonian Tms"/>
                <w:sz w:val="18"/>
                <w:szCs w:val="18"/>
              </w:rPr>
              <w:t>10163/</w:t>
            </w:r>
            <w:r>
              <w:rPr>
                <w:rFonts w:ascii="Macedonian Tms" w:hAnsi="Macedonian Tms"/>
                <w:sz w:val="18"/>
                <w:szCs w:val="18"/>
              </w:rPr>
              <w:t>1</w:t>
            </w:r>
            <w:r w:rsidR="009419DF">
              <w:rPr>
                <w:rFonts w:ascii="Macedonian Tms" w:hAnsi="Macedonian Tms"/>
                <w:sz w:val="18"/>
                <w:szCs w:val="18"/>
              </w:rPr>
              <w:t>3</w:t>
            </w:r>
            <w:r>
              <w:rPr>
                <w:rFonts w:ascii="Macedonian Tms" w:hAnsi="Macedonian Tms"/>
                <w:sz w:val="18"/>
                <w:szCs w:val="18"/>
              </w:rPr>
              <w:t>,</w:t>
            </w:r>
          </w:p>
          <w:p w:rsidR="00B01EA7" w:rsidRDefault="00B01EA7" w:rsidP="009419DF">
            <w:pPr>
              <w:jc w:val="center"/>
              <w:rPr>
                <w:rFonts w:ascii="Macedonian Tms" w:hAnsi="Macedonian Tms"/>
                <w:sz w:val="18"/>
                <w:szCs w:val="18"/>
              </w:rPr>
            </w:pPr>
            <w:r>
              <w:rPr>
                <w:rFonts w:ascii="Macedonian Tms" w:hAnsi="Macedonian Tms"/>
                <w:sz w:val="18"/>
                <w:szCs w:val="18"/>
              </w:rPr>
              <w:t>KP</w:t>
            </w:r>
            <w:r w:rsidR="009419DF">
              <w:rPr>
                <w:rFonts w:ascii="Macedonian Tms" w:hAnsi="Macedonian Tms"/>
                <w:sz w:val="18"/>
                <w:szCs w:val="18"/>
              </w:rPr>
              <w:t xml:space="preserve"> </w:t>
            </w:r>
            <w:r>
              <w:rPr>
                <w:rFonts w:ascii="Macedonian Tms" w:hAnsi="Macedonian Tms"/>
                <w:sz w:val="18"/>
                <w:szCs w:val="18"/>
              </w:rPr>
              <w:t xml:space="preserve">br.10164/7, </w:t>
            </w:r>
            <w:r w:rsidR="009419DF">
              <w:rPr>
                <w:rFonts w:ascii="Macedonian Tms" w:hAnsi="Macedonian Tms"/>
                <w:sz w:val="18"/>
                <w:szCs w:val="18"/>
              </w:rPr>
              <w:t xml:space="preserve">     </w:t>
            </w:r>
          </w:p>
          <w:p w:rsidR="00B01EA7" w:rsidRPr="00CA1314" w:rsidRDefault="00B01EA7" w:rsidP="00CA1314">
            <w:pPr>
              <w:jc w:val="center"/>
              <w:rPr>
                <w:rFonts w:ascii="Macedonian Tms" w:hAnsi="Macedonian Tms"/>
                <w:sz w:val="18"/>
                <w:szCs w:val="18"/>
              </w:rPr>
            </w:pPr>
            <w:r>
              <w:rPr>
                <w:rFonts w:ascii="Macedonian Tms" w:hAnsi="Macedonian Tms"/>
                <w:sz w:val="18"/>
                <w:szCs w:val="18"/>
              </w:rPr>
              <w:t>KP br.10164/</w:t>
            </w:r>
            <w:r w:rsidR="00F2588D">
              <w:rPr>
                <w:rFonts w:ascii="Macedonian Tms" w:hAnsi="Macedonian Tms"/>
                <w:sz w:val="18"/>
                <w:szCs w:val="18"/>
              </w:rPr>
              <w:t>19</w:t>
            </w:r>
          </w:p>
        </w:tc>
        <w:tc>
          <w:tcPr>
            <w:tcW w:w="70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17.80</w:t>
            </w:r>
          </w:p>
        </w:tc>
        <w:tc>
          <w:tcPr>
            <w:tcW w:w="759" w:type="dxa"/>
          </w:tcPr>
          <w:p w:rsidR="00CA1314" w:rsidRPr="00C01529" w:rsidRDefault="00CA1314" w:rsidP="00CA1314">
            <w:pPr>
              <w:jc w:val="center"/>
              <w:rPr>
                <w:rFonts w:ascii="Macedonian Tms" w:hAnsi="Macedonian Tms"/>
                <w:sz w:val="18"/>
                <w:szCs w:val="18"/>
              </w:rPr>
            </w:pPr>
            <w:r>
              <w:rPr>
                <w:rFonts w:ascii="Macedonian Tms" w:hAnsi="Macedonian Tms"/>
                <w:sz w:val="18"/>
                <w:szCs w:val="18"/>
              </w:rPr>
              <w:t>452</w:t>
            </w:r>
          </w:p>
        </w:tc>
        <w:tc>
          <w:tcPr>
            <w:tcW w:w="540"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239</w:t>
            </w:r>
          </w:p>
        </w:tc>
        <w:tc>
          <w:tcPr>
            <w:tcW w:w="96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1434</w:t>
            </w:r>
          </w:p>
        </w:tc>
        <w:tc>
          <w:tcPr>
            <w:tcW w:w="992"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3.17</w:t>
            </w:r>
          </w:p>
        </w:tc>
        <w:tc>
          <w:tcPr>
            <w:tcW w:w="70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53</w:t>
            </w:r>
          </w:p>
        </w:tc>
        <w:tc>
          <w:tcPr>
            <w:tcW w:w="992"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1380,oo</w:t>
            </w:r>
          </w:p>
        </w:tc>
        <w:tc>
          <w:tcPr>
            <w:tcW w:w="992" w:type="dxa"/>
          </w:tcPr>
          <w:p w:rsidR="00CA1314" w:rsidRPr="00C01529" w:rsidRDefault="00CA1314" w:rsidP="00CA1314">
            <w:pPr>
              <w:ind w:left="-102" w:right="-108"/>
              <w:jc w:val="center"/>
              <w:rPr>
                <w:rFonts w:ascii="Macedonian Tms" w:hAnsi="Macedonian Tms"/>
                <w:sz w:val="18"/>
                <w:szCs w:val="18"/>
              </w:rPr>
            </w:pPr>
            <w:r>
              <w:rPr>
                <w:rFonts w:ascii="Macedonian Tms" w:hAnsi="Macedonian Tms"/>
                <w:sz w:val="18"/>
                <w:szCs w:val="18"/>
              </w:rPr>
              <w:t>623.760</w:t>
            </w:r>
            <w:r w:rsidRPr="00C01529">
              <w:rPr>
                <w:rFonts w:ascii="Macedonian Tms" w:hAnsi="Macedonian Tms"/>
                <w:sz w:val="18"/>
                <w:szCs w:val="18"/>
              </w:rPr>
              <w:t>,oo</w:t>
            </w:r>
          </w:p>
        </w:tc>
        <w:tc>
          <w:tcPr>
            <w:tcW w:w="1134" w:type="dxa"/>
          </w:tcPr>
          <w:p w:rsidR="00CA1314" w:rsidRPr="00C01529" w:rsidRDefault="00B01EA7" w:rsidP="00CA1314">
            <w:pPr>
              <w:ind w:right="-108"/>
              <w:jc w:val="center"/>
              <w:rPr>
                <w:rFonts w:ascii="Macedonian Tms" w:hAnsi="Macedonian Tms"/>
                <w:sz w:val="18"/>
                <w:szCs w:val="18"/>
              </w:rPr>
            </w:pPr>
            <w:r>
              <w:rPr>
                <w:rFonts w:ascii="Macedonian Tms" w:hAnsi="Macedonian Tms"/>
                <w:sz w:val="18"/>
                <w:szCs w:val="18"/>
              </w:rPr>
              <w:t>1.871.28</w:t>
            </w:r>
            <w:r w:rsidR="00CA1314">
              <w:rPr>
                <w:rFonts w:ascii="Macedonian Tms" w:hAnsi="Macedonian Tms"/>
                <w:sz w:val="18"/>
                <w:szCs w:val="18"/>
              </w:rPr>
              <w:t>0</w:t>
            </w:r>
            <w:r w:rsidR="00CA1314" w:rsidRPr="00C01529">
              <w:rPr>
                <w:rFonts w:ascii="Macedonian Tms" w:hAnsi="Macedonian Tms"/>
                <w:sz w:val="18"/>
                <w:szCs w:val="18"/>
              </w:rPr>
              <w:t>,oo</w:t>
            </w:r>
          </w:p>
        </w:tc>
      </w:tr>
      <w:tr w:rsidR="00CA1314" w:rsidRPr="00762C03" w:rsidTr="00E518AD">
        <w:trPr>
          <w:trHeight w:val="553"/>
        </w:trPr>
        <w:tc>
          <w:tcPr>
            <w:tcW w:w="709" w:type="dxa"/>
            <w:shd w:val="clear" w:color="auto" w:fill="DDD9C3"/>
          </w:tcPr>
          <w:p w:rsidR="00CA1314" w:rsidRPr="00C01529" w:rsidRDefault="00CA1314" w:rsidP="00CA1314">
            <w:pPr>
              <w:jc w:val="center"/>
              <w:rPr>
                <w:rFonts w:ascii="Macedonian Tms" w:hAnsi="Macedonian Tms"/>
                <w:b/>
                <w:sz w:val="18"/>
                <w:szCs w:val="18"/>
              </w:rPr>
            </w:pPr>
            <w:r w:rsidRPr="00C01529">
              <w:rPr>
                <w:rFonts w:ascii="Macedonian Tms" w:hAnsi="Macedonian Tms"/>
                <w:b/>
                <w:sz w:val="18"/>
                <w:szCs w:val="18"/>
              </w:rPr>
              <w:t>1.23</w:t>
            </w:r>
          </w:p>
        </w:tc>
        <w:tc>
          <w:tcPr>
            <w:tcW w:w="1242" w:type="dxa"/>
          </w:tcPr>
          <w:p w:rsidR="00CA1314" w:rsidRPr="00593CE9" w:rsidRDefault="00CA1314" w:rsidP="00CA1314">
            <w:pPr>
              <w:ind w:left="-131" w:firstLine="131"/>
              <w:jc w:val="center"/>
              <w:rPr>
                <w:rFonts w:ascii="Macedonian Tms" w:hAnsi="Macedonian Tms"/>
                <w:sz w:val="16"/>
                <w:szCs w:val="16"/>
              </w:rPr>
            </w:pPr>
            <w:r w:rsidRPr="00593CE9">
              <w:rPr>
                <w:rFonts w:ascii="Macedonian Tms" w:hAnsi="Macedonian Tms"/>
                <w:sz w:val="16"/>
                <w:szCs w:val="16"/>
              </w:rPr>
              <w:t>A2-domuvawe vo stanbeni zgradi</w:t>
            </w:r>
          </w:p>
        </w:tc>
        <w:tc>
          <w:tcPr>
            <w:tcW w:w="845" w:type="dxa"/>
          </w:tcPr>
          <w:p w:rsidR="00CA1314" w:rsidRPr="00C01529" w:rsidRDefault="00CA1314" w:rsidP="00CA1314">
            <w:pPr>
              <w:ind w:left="-143"/>
              <w:jc w:val="center"/>
              <w:rPr>
                <w:rFonts w:ascii="Macedonian Tms" w:hAnsi="Macedonian Tms"/>
                <w:sz w:val="18"/>
                <w:szCs w:val="18"/>
              </w:rPr>
            </w:pPr>
            <w:r>
              <w:rPr>
                <w:rFonts w:ascii="Macedonian Tms" w:hAnsi="Macedonian Tms"/>
                <w:sz w:val="18"/>
                <w:szCs w:val="18"/>
              </w:rPr>
              <w:t>B1,B4,V3,D3</w:t>
            </w:r>
          </w:p>
        </w:tc>
        <w:tc>
          <w:tcPr>
            <w:tcW w:w="714"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P+4+Pk</w:t>
            </w:r>
          </w:p>
        </w:tc>
        <w:tc>
          <w:tcPr>
            <w:tcW w:w="1418" w:type="dxa"/>
          </w:tcPr>
          <w:p w:rsidR="00CA1314" w:rsidRPr="00CA1314" w:rsidRDefault="00CA1314" w:rsidP="00CA1314">
            <w:pPr>
              <w:jc w:val="center"/>
              <w:rPr>
                <w:rFonts w:ascii="Macedonian Tms" w:hAnsi="Macedonian Tms"/>
                <w:sz w:val="18"/>
                <w:szCs w:val="18"/>
                <w:lang w:val="mk-MK"/>
              </w:rPr>
            </w:pPr>
            <w:r w:rsidRPr="00CA1314">
              <w:rPr>
                <w:rFonts w:ascii="Macedonian Tms" w:hAnsi="Macedonian Tms"/>
                <w:sz w:val="18"/>
                <w:szCs w:val="18"/>
              </w:rPr>
              <w:t xml:space="preserve">KP </w:t>
            </w:r>
            <w:r w:rsidR="001B35B3">
              <w:rPr>
                <w:rFonts w:ascii="Macedonian Tms" w:hAnsi="Macedonian Tms"/>
                <w:sz w:val="18"/>
                <w:szCs w:val="18"/>
              </w:rPr>
              <w:t>br.</w:t>
            </w:r>
            <w:r w:rsidRPr="00CA1314">
              <w:rPr>
                <w:rFonts w:ascii="Macedonian Tms" w:hAnsi="Macedonian Tms"/>
                <w:sz w:val="18"/>
                <w:szCs w:val="18"/>
              </w:rPr>
              <w:t>10573</w:t>
            </w:r>
            <w:r w:rsidRPr="00CA1314">
              <w:rPr>
                <w:rFonts w:ascii="Macedonian Tms" w:hAnsi="Macedonian Tms"/>
                <w:sz w:val="18"/>
                <w:szCs w:val="18"/>
                <w:lang w:val="mk-MK"/>
              </w:rPr>
              <w:t>/2</w:t>
            </w:r>
          </w:p>
        </w:tc>
        <w:tc>
          <w:tcPr>
            <w:tcW w:w="70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17.80</w:t>
            </w:r>
          </w:p>
        </w:tc>
        <w:tc>
          <w:tcPr>
            <w:tcW w:w="75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996</w:t>
            </w:r>
          </w:p>
        </w:tc>
        <w:tc>
          <w:tcPr>
            <w:tcW w:w="540"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367</w:t>
            </w:r>
          </w:p>
        </w:tc>
        <w:tc>
          <w:tcPr>
            <w:tcW w:w="96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2202</w:t>
            </w:r>
          </w:p>
        </w:tc>
        <w:tc>
          <w:tcPr>
            <w:tcW w:w="992"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2.21</w:t>
            </w:r>
          </w:p>
        </w:tc>
        <w:tc>
          <w:tcPr>
            <w:tcW w:w="709"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37</w:t>
            </w:r>
          </w:p>
        </w:tc>
        <w:tc>
          <w:tcPr>
            <w:tcW w:w="992" w:type="dxa"/>
          </w:tcPr>
          <w:p w:rsidR="00CA1314" w:rsidRPr="00C01529" w:rsidRDefault="00CA1314" w:rsidP="00CA1314">
            <w:pPr>
              <w:jc w:val="center"/>
              <w:rPr>
                <w:rFonts w:ascii="Macedonian Tms" w:hAnsi="Macedonian Tms"/>
                <w:sz w:val="18"/>
                <w:szCs w:val="18"/>
              </w:rPr>
            </w:pPr>
            <w:r w:rsidRPr="00C01529">
              <w:rPr>
                <w:rFonts w:ascii="Macedonian Tms" w:hAnsi="Macedonian Tms"/>
                <w:sz w:val="18"/>
                <w:szCs w:val="18"/>
              </w:rPr>
              <w:t>1380,oo</w:t>
            </w:r>
          </w:p>
        </w:tc>
        <w:tc>
          <w:tcPr>
            <w:tcW w:w="992" w:type="dxa"/>
          </w:tcPr>
          <w:p w:rsidR="00CA1314" w:rsidRPr="00C01529" w:rsidRDefault="00CA1314" w:rsidP="00CA1314">
            <w:pPr>
              <w:ind w:left="-102" w:right="-108"/>
              <w:jc w:val="center"/>
              <w:rPr>
                <w:rFonts w:ascii="Macedonian Tms" w:hAnsi="Macedonian Tms"/>
                <w:sz w:val="18"/>
                <w:szCs w:val="18"/>
              </w:rPr>
            </w:pPr>
            <w:r w:rsidRPr="00C01529">
              <w:rPr>
                <w:rFonts w:ascii="Macedonian Tms" w:hAnsi="Macedonian Tms"/>
                <w:sz w:val="18"/>
                <w:szCs w:val="18"/>
              </w:rPr>
              <w:t>1.374.480,oo</w:t>
            </w:r>
          </w:p>
        </w:tc>
        <w:tc>
          <w:tcPr>
            <w:tcW w:w="1134" w:type="dxa"/>
          </w:tcPr>
          <w:p w:rsidR="00CA1314" w:rsidRPr="00C01529" w:rsidRDefault="008B17B9" w:rsidP="00CA1314">
            <w:pPr>
              <w:ind w:left="-102" w:right="-108"/>
              <w:jc w:val="center"/>
              <w:rPr>
                <w:rFonts w:ascii="Macedonian Tms" w:hAnsi="Macedonian Tms"/>
                <w:sz w:val="18"/>
                <w:szCs w:val="18"/>
              </w:rPr>
            </w:pPr>
            <w:r>
              <w:rPr>
                <w:rFonts w:ascii="Macedonian Tms" w:hAnsi="Macedonian Tms"/>
                <w:sz w:val="18"/>
                <w:szCs w:val="18"/>
              </w:rPr>
              <w:t>4.123.440</w:t>
            </w:r>
            <w:r w:rsidR="00CA1314" w:rsidRPr="00C01529">
              <w:rPr>
                <w:rFonts w:ascii="Macedonian Tms" w:hAnsi="Macedonian Tms"/>
                <w:sz w:val="18"/>
                <w:szCs w:val="18"/>
              </w:rPr>
              <w:t>,oo</w:t>
            </w:r>
          </w:p>
        </w:tc>
      </w:tr>
    </w:tbl>
    <w:p w:rsidR="00593CE9" w:rsidRDefault="00593CE9" w:rsidP="00206797">
      <w:pPr>
        <w:ind w:firstLine="720"/>
        <w:jc w:val="both"/>
        <w:rPr>
          <w:rFonts w:ascii="StobiSerif Regular" w:hAnsi="StobiSerif Regular" w:cs="Arial"/>
          <w:sz w:val="20"/>
          <w:szCs w:val="20"/>
        </w:rPr>
      </w:pPr>
    </w:p>
    <w:p w:rsidR="00593CE9" w:rsidRDefault="00593CE9" w:rsidP="00206797">
      <w:pPr>
        <w:ind w:firstLine="720"/>
        <w:jc w:val="both"/>
        <w:rPr>
          <w:rFonts w:ascii="StobiSerif Regular" w:hAnsi="StobiSerif Regular" w:cs="Arial"/>
          <w:sz w:val="20"/>
          <w:szCs w:val="20"/>
        </w:rPr>
      </w:pPr>
    </w:p>
    <w:p w:rsidR="005030E5" w:rsidRPr="00F2588D" w:rsidRDefault="005030E5" w:rsidP="00DE67EF">
      <w:pPr>
        <w:jc w:val="both"/>
        <w:rPr>
          <w:rFonts w:ascii="StobiSerif Regular" w:hAnsi="StobiSerif Regular" w:cs="Arial"/>
          <w:i/>
          <w:sz w:val="20"/>
          <w:szCs w:val="20"/>
        </w:rPr>
      </w:pPr>
    </w:p>
    <w:p w:rsidR="00F13CD8" w:rsidRPr="00F2588D" w:rsidRDefault="00DE67EF" w:rsidP="00F2588D">
      <w:pPr>
        <w:ind w:left="1134"/>
        <w:jc w:val="both"/>
        <w:rPr>
          <w:rFonts w:ascii="StobiSerif Regular" w:hAnsi="StobiSerif Regular" w:cs="Arial"/>
          <w:i/>
          <w:sz w:val="20"/>
          <w:szCs w:val="20"/>
        </w:rPr>
      </w:pPr>
      <w:r>
        <w:rPr>
          <w:rFonts w:ascii="StobiSerif Regular" w:hAnsi="StobiSerif Regular" w:cs="Arial"/>
          <w:i/>
          <w:sz w:val="20"/>
          <w:szCs w:val="20"/>
          <w:lang w:val="mk-MK"/>
        </w:rPr>
        <w:t xml:space="preserve">  </w:t>
      </w:r>
    </w:p>
    <w:p w:rsidR="00E91C85" w:rsidRPr="00551529" w:rsidRDefault="0055089E" w:rsidP="00551529">
      <w:pPr>
        <w:pStyle w:val="Bodytext41"/>
        <w:shd w:val="clear" w:color="auto" w:fill="auto"/>
        <w:tabs>
          <w:tab w:val="left" w:pos="265"/>
        </w:tabs>
        <w:spacing w:line="240" w:lineRule="auto"/>
        <w:ind w:right="20"/>
        <w:jc w:val="center"/>
        <w:rPr>
          <w:rStyle w:val="Bodytext46"/>
          <w:rFonts w:ascii="Times New Roman" w:hAnsi="Times New Roman"/>
          <w:bCs/>
          <w:sz w:val="24"/>
          <w:szCs w:val="24"/>
        </w:rPr>
      </w:pPr>
      <w:r w:rsidRPr="00551529">
        <w:rPr>
          <w:rFonts w:ascii="StobiSerif Regular" w:hAnsi="StobiSerif Regular" w:cs="Arial"/>
          <w:lang w:val="ru-RU"/>
        </w:rPr>
        <w:t>ПРАВО</w:t>
      </w:r>
      <w:r>
        <w:rPr>
          <w:rFonts w:ascii="StobiSerif Regular" w:hAnsi="StobiSerif Regular" w:cs="Arial"/>
          <w:lang w:val="ru-RU"/>
        </w:rPr>
        <w:t xml:space="preserve"> </w:t>
      </w:r>
      <w:r w:rsidR="002725C4" w:rsidRPr="00551529">
        <w:rPr>
          <w:rFonts w:ascii="StobiSerif Regular" w:hAnsi="StobiSerif Regular" w:cs="Arial"/>
          <w:lang w:val="ru-RU"/>
        </w:rPr>
        <w:t>НА УЧЕСТВО</w:t>
      </w:r>
    </w:p>
    <w:p w:rsidR="00261ECB" w:rsidRPr="00784275" w:rsidRDefault="00261ECB" w:rsidP="00261ECB">
      <w:pPr>
        <w:pStyle w:val="MUPCE"/>
        <w:ind w:right="-40" w:firstLine="720"/>
        <w:jc w:val="both"/>
        <w:rPr>
          <w:rFonts w:ascii="StobiSerif Regular" w:hAnsi="StobiSerif Regular" w:cs="Arial"/>
          <w:lang w:val="ru-RU"/>
        </w:rPr>
      </w:pPr>
      <w:r w:rsidRPr="00784275">
        <w:rPr>
          <w:rFonts w:ascii="StobiSerif Regular" w:hAnsi="StobiSerif Regular" w:cs="Arial"/>
          <w:lang w:val="ru-RU"/>
        </w:rPr>
        <w:t>Право на учество на јавното наддавање имаат:</w:t>
      </w:r>
    </w:p>
    <w:p w:rsidR="00261ECB" w:rsidRPr="00784275" w:rsidRDefault="00261ECB" w:rsidP="00261ECB">
      <w:pPr>
        <w:pStyle w:val="MUPCE"/>
        <w:ind w:right="-40" w:firstLine="720"/>
        <w:jc w:val="both"/>
        <w:rPr>
          <w:rFonts w:ascii="StobiSerif Regular" w:hAnsi="StobiSerif Regular" w:cs="Arial"/>
          <w:lang w:val="ru-RU"/>
        </w:rPr>
      </w:pPr>
      <w:r w:rsidRPr="00784275">
        <w:rPr>
          <w:rFonts w:ascii="StobiSerif Regular" w:hAnsi="StobiSerif Regular" w:cs="Arial"/>
          <w:lang w:val="ru-RU"/>
        </w:rPr>
        <w:t>1.Физички лица: државјани на Република Македонија, државјани на држави членки на Европската унија и на ОЕЦД, како и државјани на држави кои не се членки на Европската унија и на ОЕЦД а под услови на реципроцитет можат да стекнат право на сопственост на градежно земјиште на територијата на Република Македонија.</w:t>
      </w:r>
    </w:p>
    <w:p w:rsidR="00261ECB" w:rsidRPr="00784275" w:rsidRDefault="00261ECB" w:rsidP="00261ECB">
      <w:pPr>
        <w:pStyle w:val="MUPCE"/>
        <w:ind w:right="-40" w:firstLine="720"/>
        <w:jc w:val="both"/>
        <w:rPr>
          <w:rFonts w:ascii="StobiSerif Regular" w:hAnsi="StobiSerif Regular" w:cs="Arial"/>
          <w:lang w:val="ru-RU"/>
        </w:rPr>
      </w:pPr>
      <w:r w:rsidRPr="00784275">
        <w:rPr>
          <w:rFonts w:ascii="StobiSerif Regular" w:hAnsi="StobiSerif Regular" w:cs="Arial"/>
          <w:lang w:val="ru-RU"/>
        </w:rPr>
        <w:t xml:space="preserve">2.Правни лица: домашно правно лице, правно лице во мешовита сопственост, правно лице основано од странско физичко и правно лице, регистрирани во Централен  регистер на Република Македонија, странски правни лица резиденти на држави членки на европската </w:t>
      </w:r>
      <w:r w:rsidRPr="00784275">
        <w:rPr>
          <w:rFonts w:ascii="StobiSerif Regular" w:hAnsi="StobiSerif Regular" w:cs="Arial"/>
          <w:lang w:val="ru-RU"/>
        </w:rPr>
        <w:lastRenderedPageBreak/>
        <w:t>унија и на ОЕЦД, како и странски правни лица резиденти на држави кои не се членки на европската унија и на ОЕЦД а кои под услови на реципроцитет можат да стекнат право на сопственост на градежно земјиште на територијата на Република Македонија.</w:t>
      </w:r>
      <w:r w:rsidR="002A0140" w:rsidRPr="00784275">
        <w:rPr>
          <w:rFonts w:ascii="StobiSerif Regular" w:hAnsi="StobiSerif Regular" w:cs="Arial"/>
          <w:lang w:val="ru-RU"/>
        </w:rPr>
        <w:t xml:space="preserve"> </w:t>
      </w:r>
    </w:p>
    <w:p w:rsidR="00820B37" w:rsidRDefault="00820B37" w:rsidP="00261ECB">
      <w:pPr>
        <w:ind w:left="720"/>
        <w:jc w:val="center"/>
        <w:rPr>
          <w:rFonts w:ascii="StobiSerif Regular" w:hAnsi="StobiSerif Regular" w:cs="Arial"/>
          <w:b/>
          <w:sz w:val="20"/>
          <w:szCs w:val="20"/>
          <w:lang w:val="ru-RU"/>
        </w:rPr>
      </w:pPr>
    </w:p>
    <w:p w:rsidR="00261ECB" w:rsidRPr="00261ECB" w:rsidRDefault="00261ECB" w:rsidP="00261ECB">
      <w:pPr>
        <w:ind w:left="720"/>
        <w:jc w:val="center"/>
        <w:rPr>
          <w:rFonts w:ascii="StobiSerif Regular" w:hAnsi="StobiSerif Regular" w:cs="Arial"/>
          <w:b/>
          <w:sz w:val="20"/>
          <w:szCs w:val="20"/>
          <w:lang w:val="ru-RU"/>
        </w:rPr>
      </w:pPr>
      <w:r w:rsidRPr="00261ECB">
        <w:rPr>
          <w:rFonts w:ascii="StobiSerif Regular" w:hAnsi="StobiSerif Regular" w:cs="Arial"/>
          <w:b/>
          <w:sz w:val="20"/>
          <w:szCs w:val="20"/>
          <w:lang w:val="ru-RU"/>
        </w:rPr>
        <w:t>УСЛОВИ ЗА УЧЕСТВО НА ЕЛЕКТРОНСКОТО ЈАВНО НАДДАВАЊЕ</w:t>
      </w:r>
    </w:p>
    <w:p w:rsidR="00261ECB" w:rsidRDefault="00261ECB" w:rsidP="00261ECB">
      <w:pPr>
        <w:ind w:firstLine="720"/>
        <w:jc w:val="both"/>
        <w:rPr>
          <w:rFonts w:ascii="StobiSerif Regular" w:hAnsi="StobiSerif Regular" w:cs="Arial"/>
          <w:sz w:val="20"/>
          <w:szCs w:val="20"/>
          <w:lang w:val="ru-RU"/>
        </w:rPr>
      </w:pPr>
      <w:r w:rsidRPr="00261ECB">
        <w:rPr>
          <w:rFonts w:ascii="StobiSerif Regular" w:hAnsi="StobiSerif Regular" w:cs="Arial"/>
          <w:sz w:val="20"/>
          <w:szCs w:val="20"/>
          <w:lang w:val="ru-RU"/>
        </w:rPr>
        <w:t>Заинтересираните физички и правни лица поднесуваат пријава з</w:t>
      </w:r>
      <w:r w:rsidR="00D3546A">
        <w:rPr>
          <w:rFonts w:ascii="StobiSerif Regular" w:hAnsi="StobiSerif Regular" w:cs="Arial"/>
          <w:sz w:val="20"/>
          <w:szCs w:val="20"/>
          <w:lang w:val="ru-RU"/>
        </w:rPr>
        <w:t xml:space="preserve">а учество на јавното наддавање </w:t>
      </w:r>
      <w:r w:rsidR="008352E3">
        <w:rPr>
          <w:rFonts w:ascii="StobiSerif Regular" w:hAnsi="StobiSerif Regular" w:cs="Arial"/>
          <w:sz w:val="20"/>
          <w:szCs w:val="20"/>
          <w:lang w:val="ru-RU"/>
        </w:rPr>
        <w:t>по електронски пат преку информацискиот систем поставен на интернет страницата</w:t>
      </w:r>
      <w:r w:rsidR="006231ED">
        <w:rPr>
          <w:rFonts w:ascii="StobiSerif Regular" w:hAnsi="StobiSerif Regular" w:cs="Arial"/>
          <w:sz w:val="20"/>
          <w:szCs w:val="20"/>
          <w:lang w:val="ru-RU"/>
        </w:rPr>
        <w:t xml:space="preserve"> </w:t>
      </w:r>
      <w:r w:rsidR="006231ED" w:rsidRPr="008352E3">
        <w:rPr>
          <w:rFonts w:ascii="StobiSerif Regular" w:hAnsi="StobiSerif Regular" w:cs="Arial"/>
          <w:b/>
          <w:sz w:val="20"/>
          <w:szCs w:val="20"/>
        </w:rPr>
        <w:t>www.gradezno-zemjiste.mk</w:t>
      </w:r>
      <w:r w:rsidRPr="00261ECB">
        <w:rPr>
          <w:rFonts w:ascii="StobiSerif Regular" w:hAnsi="StobiSerif Regular" w:cs="Arial"/>
          <w:sz w:val="20"/>
          <w:szCs w:val="20"/>
          <w:lang w:val="ru-RU"/>
        </w:rPr>
        <w:t xml:space="preserve">, </w:t>
      </w:r>
      <w:r w:rsidR="008352E3">
        <w:rPr>
          <w:rFonts w:ascii="StobiSerif Regular" w:hAnsi="StobiSerif Regular" w:cs="Arial"/>
          <w:sz w:val="20"/>
          <w:szCs w:val="20"/>
          <w:lang w:val="ru-RU"/>
        </w:rPr>
        <w:t xml:space="preserve">со пополнување на електронски образец кој го потпишува со валиден дигитален сертификат издаден од овластен издавач </w:t>
      </w:r>
      <w:r w:rsidRPr="00261ECB">
        <w:rPr>
          <w:rFonts w:ascii="StobiSerif Regular" w:hAnsi="StobiSerif Regular" w:cs="Arial"/>
          <w:sz w:val="20"/>
          <w:szCs w:val="20"/>
          <w:lang w:val="ru-RU"/>
        </w:rPr>
        <w:t>за секоја градежна парцела поединечно</w:t>
      </w:r>
      <w:r w:rsidR="00E01DE6">
        <w:rPr>
          <w:rFonts w:ascii="StobiSerif Regular" w:hAnsi="StobiSerif Regular" w:cs="Arial"/>
          <w:sz w:val="20"/>
          <w:szCs w:val="20"/>
          <w:lang w:val="ru-RU"/>
        </w:rPr>
        <w:t xml:space="preserve">, </w:t>
      </w:r>
      <w:r w:rsidRPr="00261ECB">
        <w:rPr>
          <w:rFonts w:ascii="StobiSerif Regular" w:hAnsi="StobiSerif Regular" w:cs="Arial"/>
          <w:sz w:val="20"/>
          <w:szCs w:val="20"/>
          <w:lang w:val="ru-RU"/>
        </w:rPr>
        <w:t xml:space="preserve">во која е наведено за која парцела се однесува самата пријава и кои документи се составен дел на пријавата, </w:t>
      </w:r>
      <w:r w:rsidR="008352E3">
        <w:rPr>
          <w:rFonts w:ascii="StobiSerif Regular" w:hAnsi="StobiSerif Regular" w:cs="Arial"/>
          <w:sz w:val="20"/>
          <w:szCs w:val="20"/>
          <w:lang w:val="ru-RU"/>
        </w:rPr>
        <w:t>комплетирана со следните докази ( приложени во електронска форма, скенирани)</w:t>
      </w:r>
      <w:r w:rsidRPr="00261ECB">
        <w:rPr>
          <w:rFonts w:ascii="StobiSerif Regular" w:hAnsi="StobiSerif Regular" w:cs="Arial"/>
          <w:sz w:val="20"/>
          <w:szCs w:val="20"/>
          <w:lang w:val="ru-RU"/>
        </w:rPr>
        <w:t>:</w:t>
      </w:r>
    </w:p>
    <w:p w:rsidR="00551529" w:rsidRPr="00261ECB" w:rsidRDefault="00551529" w:rsidP="00261ECB">
      <w:pPr>
        <w:ind w:firstLine="720"/>
        <w:jc w:val="both"/>
        <w:rPr>
          <w:rFonts w:ascii="StobiSerif Regular" w:hAnsi="StobiSerif Regular" w:cs="Arial"/>
          <w:sz w:val="20"/>
          <w:szCs w:val="20"/>
          <w:lang w:val="ru-RU"/>
        </w:rPr>
      </w:pPr>
    </w:p>
    <w:p w:rsidR="00261ECB" w:rsidRPr="00261ECB" w:rsidRDefault="00261ECB" w:rsidP="00261ECB">
      <w:pPr>
        <w:numPr>
          <w:ilvl w:val="0"/>
          <w:numId w:val="1"/>
        </w:numPr>
        <w:jc w:val="both"/>
        <w:rPr>
          <w:rFonts w:ascii="StobiSerif Regular" w:hAnsi="StobiSerif Regular" w:cs="Arial"/>
          <w:sz w:val="20"/>
          <w:szCs w:val="20"/>
          <w:lang w:val="ru-RU"/>
        </w:rPr>
      </w:pPr>
      <w:r w:rsidRPr="00261ECB">
        <w:rPr>
          <w:rFonts w:ascii="StobiSerif Regular" w:hAnsi="StobiSerif Regular" w:cs="Arial"/>
          <w:sz w:val="20"/>
          <w:szCs w:val="20"/>
          <w:lang w:val="ru-RU"/>
        </w:rPr>
        <w:t>Пријава од подносителот</w:t>
      </w:r>
      <w:r>
        <w:rPr>
          <w:rFonts w:ascii="StobiSerif Regular" w:hAnsi="StobiSerif Regular" w:cs="Arial"/>
          <w:sz w:val="20"/>
          <w:szCs w:val="20"/>
          <w:lang w:val="ru-RU"/>
        </w:rPr>
        <w:t>, во која се наведени податоци</w:t>
      </w:r>
      <w:r w:rsidRPr="00261ECB">
        <w:rPr>
          <w:rFonts w:ascii="StobiSerif Regular" w:hAnsi="StobiSerif Regular" w:cs="Arial"/>
          <w:sz w:val="20"/>
          <w:szCs w:val="20"/>
          <w:lang w:val="ru-RU"/>
        </w:rPr>
        <w:t xml:space="preserve"> за</w:t>
      </w:r>
      <w:r w:rsidR="008352E3">
        <w:rPr>
          <w:rFonts w:ascii="StobiSerif Regular" w:hAnsi="StobiSerif Regular" w:cs="Arial"/>
          <w:sz w:val="20"/>
          <w:szCs w:val="20"/>
          <w:lang w:val="ru-RU"/>
        </w:rPr>
        <w:t xml:space="preserve"> која градежна парцела се однесува истата и за</w:t>
      </w:r>
      <w:r w:rsidRPr="00261ECB">
        <w:rPr>
          <w:rFonts w:ascii="StobiSerif Regular" w:hAnsi="StobiSerif Regular" w:cs="Arial"/>
          <w:sz w:val="20"/>
          <w:szCs w:val="20"/>
          <w:lang w:val="ru-RU"/>
        </w:rPr>
        <w:t xml:space="preserve"> </w:t>
      </w:r>
      <w:r>
        <w:rPr>
          <w:rFonts w:ascii="StobiSerif Regular" w:hAnsi="StobiSerif Regular" w:cs="Arial"/>
          <w:sz w:val="20"/>
          <w:szCs w:val="20"/>
          <w:lang w:val="ru-RU"/>
        </w:rPr>
        <w:t>подносителот на пријавата</w:t>
      </w:r>
      <w:r w:rsidR="008352E3">
        <w:rPr>
          <w:rFonts w:ascii="StobiSerif Regular" w:hAnsi="StobiSerif Regular" w:cs="Arial"/>
          <w:sz w:val="20"/>
          <w:szCs w:val="20"/>
          <w:lang w:val="ru-RU"/>
        </w:rPr>
        <w:t>, како и што се доставува во прилог на пријавата ( ко</w:t>
      </w:r>
      <w:r w:rsidR="00B01EA7">
        <w:rPr>
          <w:rFonts w:ascii="StobiSerif Regular" w:hAnsi="StobiSerif Regular" w:cs="Arial"/>
          <w:sz w:val="20"/>
          <w:szCs w:val="20"/>
          <w:lang w:val="ru-RU"/>
        </w:rPr>
        <w:t>и документи) потпишана дигиталн</w:t>
      </w:r>
      <w:r w:rsidR="00B01EA7">
        <w:rPr>
          <w:rFonts w:ascii="StobiSerif Regular" w:hAnsi="StobiSerif Regular" w:cs="Arial"/>
          <w:sz w:val="20"/>
          <w:szCs w:val="20"/>
        </w:rPr>
        <w:t>o.</w:t>
      </w:r>
    </w:p>
    <w:p w:rsidR="001A6559" w:rsidRDefault="008352E3" w:rsidP="00261ECB">
      <w:pPr>
        <w:numPr>
          <w:ilvl w:val="0"/>
          <w:numId w:val="1"/>
        </w:numPr>
        <w:jc w:val="both"/>
        <w:rPr>
          <w:rFonts w:ascii="StobiSerif Regular" w:hAnsi="StobiSerif Regular" w:cs="Arial"/>
          <w:sz w:val="20"/>
          <w:szCs w:val="20"/>
          <w:lang w:val="ru-RU"/>
        </w:rPr>
      </w:pPr>
      <w:r>
        <w:rPr>
          <w:rFonts w:ascii="StobiSerif Regular" w:hAnsi="StobiSerif Regular" w:cs="Arial"/>
          <w:sz w:val="20"/>
          <w:szCs w:val="20"/>
          <w:lang w:val="ru-RU"/>
        </w:rPr>
        <w:t>Банкарска гаранција за сериозност на понудата за секоја градежна</w:t>
      </w:r>
      <w:r w:rsidR="00FA07C9">
        <w:rPr>
          <w:rFonts w:ascii="StobiSerif Regular" w:hAnsi="StobiSerif Regular" w:cs="Arial"/>
          <w:sz w:val="20"/>
          <w:szCs w:val="20"/>
          <w:lang w:val="ru-RU"/>
        </w:rPr>
        <w:t xml:space="preserve"> </w:t>
      </w:r>
      <w:r>
        <w:rPr>
          <w:rFonts w:ascii="StobiSerif Regular" w:hAnsi="StobiSerif Regular" w:cs="Arial"/>
          <w:sz w:val="20"/>
          <w:szCs w:val="20"/>
          <w:lang w:val="ru-RU"/>
        </w:rPr>
        <w:t>парцела</w:t>
      </w:r>
      <w:r w:rsidR="009B1745">
        <w:rPr>
          <w:rFonts w:ascii="StobiSerif Regular" w:hAnsi="StobiSerif Regular" w:cs="Arial"/>
          <w:sz w:val="20"/>
          <w:szCs w:val="20"/>
        </w:rPr>
        <w:t xml:space="preserve"> </w:t>
      </w:r>
      <w:r w:rsidR="009B1745">
        <w:rPr>
          <w:rFonts w:ascii="StobiSerif Regular" w:hAnsi="StobiSerif Regular" w:cs="Arial"/>
          <w:sz w:val="20"/>
          <w:szCs w:val="20"/>
          <w:lang w:val="mk-MK"/>
        </w:rPr>
        <w:t>посебно</w:t>
      </w:r>
      <w:r>
        <w:rPr>
          <w:rFonts w:ascii="StobiSerif Regular" w:hAnsi="StobiSerif Regular" w:cs="Arial"/>
          <w:sz w:val="20"/>
          <w:szCs w:val="20"/>
          <w:lang w:val="ru-RU"/>
        </w:rPr>
        <w:t xml:space="preserve"> </w:t>
      </w:r>
      <w:r w:rsidR="00162927">
        <w:rPr>
          <w:rFonts w:ascii="StobiSerif Regular" w:hAnsi="StobiSerif Regular" w:cs="Arial"/>
          <w:sz w:val="20"/>
          <w:szCs w:val="20"/>
          <w:lang w:val="ru-RU"/>
        </w:rPr>
        <w:t xml:space="preserve">е утврдена </w:t>
      </w:r>
      <w:r w:rsidR="00FA07C9">
        <w:rPr>
          <w:rFonts w:ascii="StobiSerif Regular" w:hAnsi="StobiSerif Regular" w:cs="Arial"/>
          <w:sz w:val="20"/>
          <w:szCs w:val="20"/>
          <w:lang w:val="ru-RU"/>
        </w:rPr>
        <w:t>согласно табеларните прегледи дадени во оваа објава со рок на важн</w:t>
      </w:r>
      <w:r w:rsidR="00C65A94">
        <w:rPr>
          <w:rFonts w:ascii="StobiSerif Regular" w:hAnsi="StobiSerif Regular" w:cs="Arial"/>
          <w:sz w:val="20"/>
          <w:szCs w:val="20"/>
          <w:lang w:val="ru-RU"/>
        </w:rPr>
        <w:t>о</w:t>
      </w:r>
      <w:r w:rsidR="00FA07C9">
        <w:rPr>
          <w:rFonts w:ascii="StobiSerif Regular" w:hAnsi="StobiSerif Regular" w:cs="Arial"/>
          <w:sz w:val="20"/>
          <w:szCs w:val="20"/>
          <w:lang w:val="ru-RU"/>
        </w:rPr>
        <w:t xml:space="preserve">ст до </w:t>
      </w:r>
      <w:r w:rsidR="00F919EA">
        <w:rPr>
          <w:rFonts w:ascii="StobiSerif Regular" w:hAnsi="StobiSerif Regular" w:cs="Arial"/>
          <w:b/>
          <w:sz w:val="20"/>
          <w:szCs w:val="20"/>
        </w:rPr>
        <w:t>31.12</w:t>
      </w:r>
      <w:r w:rsidR="00EA1977">
        <w:rPr>
          <w:rFonts w:ascii="StobiSerif Regular" w:hAnsi="StobiSerif Regular" w:cs="Arial"/>
          <w:b/>
          <w:sz w:val="20"/>
          <w:szCs w:val="20"/>
        </w:rPr>
        <w:t>.</w:t>
      </w:r>
      <w:r w:rsidR="00F13CD8">
        <w:rPr>
          <w:rFonts w:ascii="StobiSerif Regular" w:hAnsi="StobiSerif Regular" w:cs="Arial"/>
          <w:b/>
          <w:sz w:val="20"/>
          <w:szCs w:val="20"/>
          <w:lang w:val="ru-RU"/>
        </w:rPr>
        <w:t>201</w:t>
      </w:r>
      <w:r w:rsidR="00F13CD8">
        <w:rPr>
          <w:rFonts w:ascii="StobiSerif Regular" w:hAnsi="StobiSerif Regular" w:cs="Arial"/>
          <w:b/>
          <w:sz w:val="20"/>
          <w:szCs w:val="20"/>
        </w:rPr>
        <w:t>8</w:t>
      </w:r>
      <w:r w:rsidR="00FA07C9" w:rsidRPr="007C06AD">
        <w:rPr>
          <w:rFonts w:ascii="StobiSerif Regular" w:hAnsi="StobiSerif Regular" w:cs="Arial"/>
          <w:b/>
          <w:sz w:val="20"/>
          <w:szCs w:val="20"/>
          <w:lang w:val="ru-RU"/>
        </w:rPr>
        <w:t xml:space="preserve"> година</w:t>
      </w:r>
      <w:r w:rsidR="00FA07C9">
        <w:rPr>
          <w:rFonts w:ascii="StobiSerif Regular" w:hAnsi="StobiSerif Regular" w:cs="Arial"/>
          <w:sz w:val="20"/>
          <w:szCs w:val="20"/>
          <w:lang w:val="ru-RU"/>
        </w:rPr>
        <w:t>, со која понудувачот ќе гарантира дека доколку добие статус на најповолен понудувач ќе ја плати крајно постигнатата цена за отуѓување на градежното земјиште</w:t>
      </w:r>
      <w:r w:rsidR="001A6559">
        <w:rPr>
          <w:rFonts w:ascii="StobiSerif Regular" w:hAnsi="StobiSerif Regular" w:cs="Arial"/>
          <w:sz w:val="20"/>
          <w:szCs w:val="20"/>
          <w:lang w:val="ru-RU"/>
        </w:rPr>
        <w:t xml:space="preserve"> на електронското јавно наддавање во рок од 15 дена од денот на приемот на писменото известување за избор на најповолен понудувач</w:t>
      </w:r>
      <w:r w:rsidR="00B01EA7">
        <w:rPr>
          <w:rFonts w:ascii="StobiSerif Regular" w:hAnsi="StobiSerif Regular" w:cs="Arial"/>
          <w:sz w:val="20"/>
          <w:szCs w:val="20"/>
        </w:rPr>
        <w:t>.</w:t>
      </w:r>
    </w:p>
    <w:p w:rsidR="00261ECB" w:rsidRPr="00261ECB" w:rsidRDefault="00261ECB" w:rsidP="00261ECB">
      <w:pPr>
        <w:numPr>
          <w:ilvl w:val="0"/>
          <w:numId w:val="1"/>
        </w:numPr>
        <w:jc w:val="both"/>
        <w:rPr>
          <w:rFonts w:ascii="StobiSerif Regular" w:hAnsi="StobiSerif Regular" w:cs="Arial"/>
          <w:sz w:val="20"/>
          <w:szCs w:val="20"/>
          <w:lang w:val="ru-RU"/>
        </w:rPr>
      </w:pPr>
      <w:r w:rsidRPr="00261ECB">
        <w:rPr>
          <w:rFonts w:ascii="StobiSerif Regular" w:hAnsi="StobiSerif Regular" w:cs="Arial"/>
          <w:sz w:val="20"/>
          <w:szCs w:val="20"/>
          <w:lang w:val="ru-RU"/>
        </w:rPr>
        <w:t>За физичките лица уверение за државјанство;</w:t>
      </w:r>
    </w:p>
    <w:p w:rsidR="00261ECB" w:rsidRDefault="00261ECB" w:rsidP="00261ECB">
      <w:pPr>
        <w:numPr>
          <w:ilvl w:val="0"/>
          <w:numId w:val="1"/>
        </w:numPr>
        <w:jc w:val="both"/>
        <w:rPr>
          <w:rFonts w:ascii="StobiSerif Regular" w:hAnsi="StobiSerif Regular" w:cs="Arial"/>
          <w:sz w:val="20"/>
          <w:szCs w:val="20"/>
          <w:lang w:val="ru-RU"/>
        </w:rPr>
      </w:pPr>
      <w:r w:rsidRPr="00261ECB">
        <w:rPr>
          <w:rFonts w:ascii="StobiSerif Regular" w:hAnsi="StobiSerif Regular" w:cs="Arial"/>
          <w:sz w:val="20"/>
          <w:szCs w:val="20"/>
          <w:lang w:val="ru-RU"/>
        </w:rPr>
        <w:t>За правните лица доказ за регистрација на правното лице од соодветен регист</w:t>
      </w:r>
      <w:r w:rsidR="00C53B0A">
        <w:rPr>
          <w:rFonts w:ascii="StobiSerif Regular" w:hAnsi="StobiSerif Regular" w:cs="Arial"/>
          <w:sz w:val="20"/>
          <w:szCs w:val="20"/>
          <w:lang w:val="ru-RU"/>
        </w:rPr>
        <w:t>а</w:t>
      </w:r>
      <w:r w:rsidRPr="00261ECB">
        <w:rPr>
          <w:rFonts w:ascii="StobiSerif Regular" w:hAnsi="StobiSerif Regular" w:cs="Arial"/>
          <w:sz w:val="20"/>
          <w:szCs w:val="20"/>
          <w:lang w:val="ru-RU"/>
        </w:rPr>
        <w:t>р</w:t>
      </w:r>
      <w:r w:rsidR="002357DF">
        <w:rPr>
          <w:rFonts w:ascii="StobiSerif Regular" w:hAnsi="StobiSerif Regular" w:cs="Arial"/>
          <w:sz w:val="20"/>
          <w:szCs w:val="20"/>
          <w:lang w:val="ru-RU"/>
        </w:rPr>
        <w:t xml:space="preserve"> не постар од 6 месеци</w:t>
      </w:r>
      <w:r w:rsidRPr="00261ECB">
        <w:rPr>
          <w:rFonts w:ascii="StobiSerif Regular" w:hAnsi="StobiSerif Regular" w:cs="Arial"/>
          <w:sz w:val="20"/>
          <w:szCs w:val="20"/>
          <w:lang w:val="ru-RU"/>
        </w:rPr>
        <w:t>;</w:t>
      </w:r>
    </w:p>
    <w:p w:rsidR="001A6559" w:rsidRPr="00CD74FA" w:rsidRDefault="001A6559" w:rsidP="00261ECB">
      <w:pPr>
        <w:numPr>
          <w:ilvl w:val="0"/>
          <w:numId w:val="1"/>
        </w:numPr>
        <w:jc w:val="both"/>
        <w:rPr>
          <w:rFonts w:ascii="StobiSerif Regular" w:hAnsi="StobiSerif Regular" w:cs="Arial"/>
          <w:sz w:val="20"/>
          <w:szCs w:val="20"/>
          <w:lang w:val="ru-RU"/>
        </w:rPr>
      </w:pPr>
      <w:r>
        <w:rPr>
          <w:rFonts w:ascii="StobiSerif Regular" w:hAnsi="StobiSerif Regular" w:cs="Arial"/>
          <w:sz w:val="20"/>
          <w:szCs w:val="20"/>
          <w:lang w:val="ru-RU"/>
        </w:rPr>
        <w:t>Уредно полномошно за полномошникот што го претставува правното лице, односно доказ за својството овластено одговорно лице на правното лице.</w:t>
      </w:r>
    </w:p>
    <w:p w:rsidR="00261ECB" w:rsidRDefault="00261ECB" w:rsidP="00261ECB">
      <w:pPr>
        <w:numPr>
          <w:ilvl w:val="0"/>
          <w:numId w:val="1"/>
        </w:numPr>
        <w:jc w:val="both"/>
        <w:rPr>
          <w:rFonts w:ascii="StobiSerif Regular" w:hAnsi="StobiSerif Regular" w:cs="Arial"/>
          <w:b/>
          <w:sz w:val="20"/>
          <w:szCs w:val="20"/>
          <w:lang w:val="ru-RU"/>
        </w:rPr>
      </w:pPr>
      <w:r w:rsidRPr="00261ECB">
        <w:rPr>
          <w:rFonts w:ascii="StobiSerif Regular" w:hAnsi="StobiSerif Regular" w:cs="Arial"/>
          <w:sz w:val="20"/>
          <w:szCs w:val="20"/>
          <w:lang w:val="ru-RU"/>
        </w:rPr>
        <w:t>e-mail адреса на подносителот на пријавата, преку која ќе се врши постапката на регистрирање за учество на електронското јавно наддавање, односно ќе му бидат испратени корисничко име и шифра за пристап на интернет страницата на која што ќе се одвива електронското јавно наддавање</w:t>
      </w:r>
      <w:r w:rsidRPr="00261ECB">
        <w:rPr>
          <w:rFonts w:ascii="StobiSerif Regular" w:hAnsi="StobiSerif Regular" w:cs="Arial"/>
          <w:b/>
          <w:sz w:val="20"/>
          <w:szCs w:val="20"/>
          <w:lang w:val="ru-RU"/>
        </w:rPr>
        <w:t xml:space="preserve"> </w:t>
      </w:r>
      <w:r>
        <w:rPr>
          <w:rFonts w:ascii="StobiSerif Regular" w:hAnsi="StobiSerif Regular" w:cs="Arial"/>
          <w:b/>
          <w:sz w:val="20"/>
          <w:szCs w:val="20"/>
          <w:lang w:val="ru-RU"/>
        </w:rPr>
        <w:t>(</w:t>
      </w:r>
      <w:r w:rsidRPr="00261ECB">
        <w:rPr>
          <w:rFonts w:ascii="StobiSerif Regular" w:hAnsi="StobiSerif Regular" w:cs="Arial"/>
          <w:b/>
          <w:sz w:val="20"/>
          <w:szCs w:val="20"/>
          <w:lang w:val="ru-RU"/>
        </w:rPr>
        <w:t xml:space="preserve">за подносителите на пријави кои </w:t>
      </w:r>
      <w:r>
        <w:rPr>
          <w:rFonts w:ascii="StobiSerif Regular" w:hAnsi="StobiSerif Regular" w:cs="Arial"/>
          <w:b/>
          <w:sz w:val="20"/>
          <w:szCs w:val="20"/>
          <w:lang w:val="ru-RU"/>
        </w:rPr>
        <w:t>ќ</w:t>
      </w:r>
      <w:r w:rsidRPr="00261ECB">
        <w:rPr>
          <w:rFonts w:ascii="StobiSerif Regular" w:hAnsi="StobiSerif Regular" w:cs="Arial"/>
          <w:b/>
          <w:sz w:val="20"/>
          <w:szCs w:val="20"/>
          <w:lang w:val="ru-RU"/>
        </w:rPr>
        <w:t xml:space="preserve">е </w:t>
      </w:r>
      <w:r>
        <w:rPr>
          <w:rFonts w:ascii="StobiSerif Regular" w:hAnsi="StobiSerif Regular" w:cs="Arial"/>
          <w:b/>
          <w:sz w:val="20"/>
          <w:szCs w:val="20"/>
          <w:lang w:val="ru-RU"/>
        </w:rPr>
        <w:t>достават погрешна е-маил адреса</w:t>
      </w:r>
      <w:r w:rsidRPr="00261ECB">
        <w:rPr>
          <w:rFonts w:ascii="StobiSerif Regular" w:hAnsi="StobiSerif Regular" w:cs="Arial"/>
          <w:b/>
          <w:sz w:val="20"/>
          <w:szCs w:val="20"/>
          <w:lang w:val="ru-RU"/>
        </w:rPr>
        <w:t>,</w:t>
      </w:r>
      <w:r>
        <w:rPr>
          <w:rFonts w:ascii="StobiSerif Regular" w:hAnsi="StobiSerif Regular" w:cs="Arial"/>
          <w:b/>
          <w:sz w:val="20"/>
          <w:szCs w:val="20"/>
          <w:lang w:val="ru-RU"/>
        </w:rPr>
        <w:t xml:space="preserve"> </w:t>
      </w:r>
      <w:r w:rsidR="00551529">
        <w:rPr>
          <w:rFonts w:ascii="StobiSerif Regular" w:hAnsi="StobiSerif Regular" w:cs="Arial"/>
          <w:b/>
          <w:sz w:val="20"/>
          <w:szCs w:val="20"/>
          <w:lang w:val="ru-RU"/>
        </w:rPr>
        <w:t>Општина Кавадарци</w:t>
      </w:r>
      <w:r w:rsidRPr="00261ECB">
        <w:rPr>
          <w:rFonts w:ascii="StobiSerif Regular" w:hAnsi="StobiSerif Regular" w:cs="Arial"/>
          <w:b/>
          <w:sz w:val="20"/>
          <w:szCs w:val="20"/>
          <w:lang w:val="ru-RU"/>
        </w:rPr>
        <w:t xml:space="preserve"> нема обврска да прима и врши корекции на истата)</w:t>
      </w:r>
    </w:p>
    <w:p w:rsidR="0003586C" w:rsidRPr="0003586C" w:rsidRDefault="001A6559" w:rsidP="00261ECB">
      <w:pPr>
        <w:numPr>
          <w:ilvl w:val="0"/>
          <w:numId w:val="1"/>
        </w:numPr>
        <w:jc w:val="both"/>
        <w:rPr>
          <w:rFonts w:ascii="StobiSerif Regular" w:hAnsi="StobiSerif Regular" w:cs="Arial"/>
          <w:b/>
          <w:sz w:val="20"/>
          <w:szCs w:val="20"/>
          <w:lang w:val="ru-RU"/>
        </w:rPr>
      </w:pPr>
      <w:r>
        <w:rPr>
          <w:rFonts w:ascii="StobiSerif Regular" w:hAnsi="StobiSerif Regular" w:cs="Arial"/>
          <w:sz w:val="20"/>
          <w:szCs w:val="20"/>
          <w:lang w:val="ru-RU"/>
        </w:rPr>
        <w:t>Изјава за прифаќање на условите во објавата потпишана со дигитален потпис</w:t>
      </w:r>
      <w:r w:rsidR="00551529">
        <w:rPr>
          <w:rFonts w:ascii="StobiSerif Regular" w:hAnsi="StobiSerif Regular" w:cs="Arial"/>
          <w:sz w:val="20"/>
          <w:szCs w:val="20"/>
          <w:lang w:val="ru-RU"/>
        </w:rPr>
        <w:t>.</w:t>
      </w:r>
    </w:p>
    <w:p w:rsidR="00261ECB" w:rsidRPr="00261ECB" w:rsidRDefault="00261ECB" w:rsidP="00261ECB">
      <w:pPr>
        <w:ind w:firstLine="720"/>
        <w:jc w:val="both"/>
        <w:rPr>
          <w:rFonts w:ascii="StobiSerif Regular" w:hAnsi="StobiSerif Regular" w:cs="Arial"/>
          <w:b/>
          <w:sz w:val="20"/>
          <w:szCs w:val="20"/>
          <w:lang w:val="ru-RU"/>
        </w:rPr>
      </w:pPr>
    </w:p>
    <w:p w:rsidR="00261ECB" w:rsidRPr="00784275" w:rsidRDefault="00261ECB" w:rsidP="00261ECB">
      <w:pPr>
        <w:ind w:firstLine="720"/>
        <w:jc w:val="both"/>
        <w:rPr>
          <w:rFonts w:ascii="StobiSerif Regular" w:hAnsi="StobiSerif Regular" w:cs="Arial"/>
          <w:sz w:val="20"/>
          <w:szCs w:val="20"/>
          <w:lang w:val="ru-RU"/>
        </w:rPr>
      </w:pPr>
      <w:r w:rsidRPr="00784275">
        <w:rPr>
          <w:rFonts w:ascii="StobiSerif Regular" w:hAnsi="StobiSerif Regular" w:cs="Arial"/>
          <w:sz w:val="20"/>
          <w:szCs w:val="20"/>
          <w:lang w:val="ru-RU"/>
        </w:rPr>
        <w:t>Пријавите кои не се комплетирани со овие докази нема да учествуваат на електронското јавно наддавање за што подносителите на некомплетни пријави ќе бидат електронски известени</w:t>
      </w:r>
      <w:r w:rsidR="00E01DE6" w:rsidRPr="00784275">
        <w:rPr>
          <w:rFonts w:ascii="StobiSerif Regular" w:hAnsi="StobiSerif Regular" w:cs="Arial"/>
          <w:sz w:val="20"/>
          <w:szCs w:val="20"/>
          <w:lang w:val="ru-RU"/>
        </w:rPr>
        <w:t>.</w:t>
      </w:r>
    </w:p>
    <w:p w:rsidR="00AB56F8" w:rsidRPr="00784275" w:rsidRDefault="00261ECB" w:rsidP="00FB448C">
      <w:pPr>
        <w:ind w:firstLine="720"/>
        <w:jc w:val="both"/>
        <w:rPr>
          <w:rFonts w:ascii="StobiSerif Regular" w:hAnsi="StobiSerif Regular" w:cs="Arial"/>
          <w:sz w:val="20"/>
          <w:szCs w:val="20"/>
          <w:lang w:val="ru-RU"/>
        </w:rPr>
      </w:pPr>
      <w:r w:rsidRPr="00784275">
        <w:rPr>
          <w:rFonts w:ascii="StobiSerif Regular" w:hAnsi="StobiSerif Regular" w:cs="Arial"/>
          <w:sz w:val="20"/>
          <w:szCs w:val="20"/>
          <w:lang w:val="ru-RU"/>
        </w:rPr>
        <w:t xml:space="preserve">Подносителите на пријави </w:t>
      </w:r>
      <w:r w:rsidR="00AB56F8" w:rsidRPr="00784275">
        <w:rPr>
          <w:rFonts w:ascii="StobiSerif Regular" w:hAnsi="StobiSerif Regular" w:cs="Arial"/>
          <w:sz w:val="20"/>
          <w:szCs w:val="20"/>
          <w:lang w:val="ru-RU"/>
        </w:rPr>
        <w:t>задолжително треба да имаат електронски дигитален сертификат ( потпис) за да можат да поднесат пријава за учество на јавното наддавање.</w:t>
      </w:r>
    </w:p>
    <w:p w:rsidR="00AB56F8" w:rsidRPr="00AB56F8" w:rsidRDefault="00AB56F8" w:rsidP="00FB448C">
      <w:pPr>
        <w:ind w:firstLine="720"/>
        <w:jc w:val="both"/>
        <w:rPr>
          <w:rFonts w:ascii="StobiSerif Regular" w:hAnsi="StobiSerif Regular" w:cs="Arial"/>
          <w:b/>
          <w:sz w:val="20"/>
          <w:szCs w:val="20"/>
          <w:lang w:val="ru-RU"/>
        </w:rPr>
      </w:pPr>
      <w:r w:rsidRPr="00784275">
        <w:rPr>
          <w:rFonts w:ascii="StobiSerif Regular" w:hAnsi="StobiSerif Regular" w:cs="Arial"/>
          <w:sz w:val="20"/>
          <w:szCs w:val="20"/>
          <w:lang w:val="ru-RU"/>
        </w:rPr>
        <w:t>Доколку учесникот е заинтересиран за повеќе од една градежна парцела, се пополнува поединечна пријава за секоја градежна парцела, за што се доставува и посебна банкарска гаранција за сериозност на понудата</w:t>
      </w:r>
      <w:r w:rsidRPr="00AB56F8">
        <w:rPr>
          <w:rFonts w:ascii="StobiSerif Regular" w:hAnsi="StobiSerif Regular" w:cs="Arial"/>
          <w:b/>
          <w:sz w:val="20"/>
          <w:szCs w:val="20"/>
          <w:lang w:val="ru-RU"/>
        </w:rPr>
        <w:t>.</w:t>
      </w:r>
    </w:p>
    <w:p w:rsidR="00F71A1B" w:rsidRDefault="00F71A1B" w:rsidP="00261ECB">
      <w:pPr>
        <w:jc w:val="center"/>
        <w:rPr>
          <w:rFonts w:ascii="StobiSerif Regular" w:hAnsi="StobiSerif Regular" w:cs="Arial"/>
          <w:b/>
          <w:sz w:val="20"/>
          <w:szCs w:val="20"/>
          <w:lang w:val="ru-RU"/>
        </w:rPr>
      </w:pPr>
    </w:p>
    <w:p w:rsidR="00261ECB" w:rsidRPr="00261ECB" w:rsidRDefault="00261ECB" w:rsidP="00261ECB">
      <w:pPr>
        <w:jc w:val="center"/>
        <w:rPr>
          <w:rFonts w:ascii="StobiSerif Regular" w:hAnsi="StobiSerif Regular" w:cs="Arial"/>
          <w:b/>
          <w:sz w:val="20"/>
          <w:szCs w:val="20"/>
          <w:lang w:val="ru-RU"/>
        </w:rPr>
      </w:pPr>
      <w:r w:rsidRPr="00261ECB">
        <w:rPr>
          <w:rFonts w:ascii="StobiSerif Regular" w:hAnsi="StobiSerif Regular" w:cs="Arial"/>
          <w:b/>
          <w:sz w:val="20"/>
          <w:szCs w:val="20"/>
          <w:lang w:val="ru-RU"/>
        </w:rPr>
        <w:t>ПОЧЕТНА ЦЕНА</w:t>
      </w:r>
    </w:p>
    <w:p w:rsidR="00925715" w:rsidRDefault="00261ECB" w:rsidP="00C9170F">
      <w:pPr>
        <w:ind w:firstLine="720"/>
        <w:jc w:val="both"/>
        <w:rPr>
          <w:rFonts w:ascii="StobiSerif Regular" w:hAnsi="StobiSerif Regular" w:cs="Arial"/>
          <w:b/>
          <w:sz w:val="20"/>
          <w:szCs w:val="20"/>
          <w:lang w:val="ru-RU"/>
        </w:rPr>
      </w:pPr>
      <w:r w:rsidRPr="00746C09">
        <w:rPr>
          <w:rFonts w:ascii="StobiSerif Regular" w:hAnsi="StobiSerif Regular" w:cs="Arial"/>
          <w:sz w:val="20"/>
          <w:szCs w:val="20"/>
          <w:lang w:val="ru-RU"/>
        </w:rPr>
        <w:t>Почетна цена на електрон</w:t>
      </w:r>
      <w:r w:rsidR="00A90EC8">
        <w:rPr>
          <w:rFonts w:ascii="StobiSerif Regular" w:hAnsi="StobiSerif Regular" w:cs="Arial"/>
          <w:sz w:val="20"/>
          <w:szCs w:val="20"/>
          <w:lang w:val="ru-RU"/>
        </w:rPr>
        <w:t>ското јавно наддавање за градеж</w:t>
      </w:r>
      <w:r w:rsidR="00A90EC8">
        <w:rPr>
          <w:rFonts w:ascii="StobiSerif Regular" w:hAnsi="StobiSerif Regular" w:cs="Arial"/>
          <w:sz w:val="20"/>
          <w:szCs w:val="20"/>
          <w:lang w:val="mk-MK"/>
        </w:rPr>
        <w:t>н</w:t>
      </w:r>
      <w:r w:rsidR="003F1F8F">
        <w:rPr>
          <w:rFonts w:ascii="StobiSerif Regular" w:hAnsi="StobiSerif Regular" w:cs="Arial"/>
          <w:sz w:val="20"/>
          <w:szCs w:val="20"/>
          <w:lang w:val="mk-MK"/>
        </w:rPr>
        <w:t>ите</w:t>
      </w:r>
      <w:r w:rsidR="00A90EC8">
        <w:rPr>
          <w:rFonts w:ascii="StobiSerif Regular" w:hAnsi="StobiSerif Regular" w:cs="Arial"/>
          <w:sz w:val="20"/>
          <w:szCs w:val="20"/>
          <w:lang w:val="mk-MK"/>
        </w:rPr>
        <w:t xml:space="preserve"> </w:t>
      </w:r>
      <w:r w:rsidRPr="00746C09">
        <w:rPr>
          <w:rFonts w:ascii="StobiSerif Regular" w:hAnsi="StobiSerif Regular" w:cs="Arial"/>
          <w:sz w:val="20"/>
          <w:szCs w:val="20"/>
          <w:lang w:val="ru-RU"/>
        </w:rPr>
        <w:t>парцел</w:t>
      </w:r>
      <w:r w:rsidR="003F1F8F">
        <w:rPr>
          <w:rFonts w:ascii="StobiSerif Regular" w:hAnsi="StobiSerif Regular" w:cs="Arial"/>
          <w:sz w:val="20"/>
          <w:szCs w:val="20"/>
          <w:lang w:val="ru-RU"/>
        </w:rPr>
        <w:t>и</w:t>
      </w:r>
      <w:r w:rsidR="002339BE" w:rsidRPr="00746C09">
        <w:rPr>
          <w:rFonts w:ascii="StobiSerif Regular" w:hAnsi="StobiSerif Regular" w:cs="Arial"/>
          <w:sz w:val="20"/>
          <w:szCs w:val="20"/>
          <w:lang w:val="ru-RU"/>
        </w:rPr>
        <w:t xml:space="preserve"> </w:t>
      </w:r>
      <w:r w:rsidR="00E5370A" w:rsidRPr="00746C09">
        <w:rPr>
          <w:rFonts w:ascii="StobiSerif Regular" w:hAnsi="StobiSerif Regular" w:cs="Arial"/>
          <w:sz w:val="20"/>
          <w:szCs w:val="20"/>
          <w:lang w:val="ru-RU"/>
        </w:rPr>
        <w:t>наведен</w:t>
      </w:r>
      <w:r w:rsidR="003F1F8F">
        <w:rPr>
          <w:rFonts w:ascii="StobiSerif Regular" w:hAnsi="StobiSerif Regular" w:cs="Arial"/>
          <w:sz w:val="20"/>
          <w:szCs w:val="20"/>
          <w:lang w:val="ru-RU"/>
        </w:rPr>
        <w:t>и</w:t>
      </w:r>
      <w:r w:rsidR="00E5370A" w:rsidRPr="00746C09">
        <w:rPr>
          <w:rFonts w:ascii="StobiSerif Regular" w:hAnsi="StobiSerif Regular" w:cs="Arial"/>
          <w:sz w:val="20"/>
          <w:szCs w:val="20"/>
          <w:lang w:val="ru-RU"/>
        </w:rPr>
        <w:t xml:space="preserve"> во </w:t>
      </w:r>
      <w:r w:rsidR="00E5370A" w:rsidRPr="00746C09">
        <w:rPr>
          <w:rFonts w:ascii="StobiSerif Regular" w:hAnsi="StobiSerif Regular" w:cs="Arial"/>
          <w:b/>
          <w:sz w:val="20"/>
          <w:szCs w:val="20"/>
          <w:lang w:val="ru-RU"/>
        </w:rPr>
        <w:t>Табеларниот преглед</w:t>
      </w:r>
      <w:r w:rsidR="003F1F8F">
        <w:rPr>
          <w:rFonts w:ascii="StobiSerif Regular" w:hAnsi="StobiSerif Regular" w:cs="Arial"/>
          <w:b/>
          <w:sz w:val="20"/>
          <w:szCs w:val="20"/>
          <w:lang w:val="ru-RU"/>
        </w:rPr>
        <w:t xml:space="preserve"> 1</w:t>
      </w:r>
      <w:r w:rsidR="00AB616D">
        <w:rPr>
          <w:rFonts w:ascii="StobiSerif Regular" w:hAnsi="StobiSerif Regular" w:cs="Arial"/>
          <w:b/>
          <w:sz w:val="20"/>
          <w:szCs w:val="20"/>
          <w:lang w:val="ru-RU"/>
        </w:rPr>
        <w:t xml:space="preserve"> </w:t>
      </w:r>
      <w:r w:rsidRPr="00746C09">
        <w:rPr>
          <w:rFonts w:ascii="StobiSerif Regular" w:hAnsi="StobiSerif Regular" w:cs="Arial"/>
          <w:sz w:val="20"/>
          <w:szCs w:val="20"/>
          <w:lang w:val="ru-RU"/>
        </w:rPr>
        <w:t xml:space="preserve">изнесува </w:t>
      </w:r>
      <w:r w:rsidR="003F1F8F">
        <w:rPr>
          <w:rFonts w:ascii="StobiSerif Regular" w:hAnsi="StobiSerif Regular" w:cs="Arial"/>
          <w:b/>
          <w:sz w:val="20"/>
          <w:szCs w:val="20"/>
          <w:lang w:val="mk-MK"/>
        </w:rPr>
        <w:t>1.380,оо</w:t>
      </w:r>
      <w:r w:rsidR="003502A6" w:rsidRPr="00746C09">
        <w:rPr>
          <w:rFonts w:ascii="StobiSerif Regular" w:hAnsi="StobiSerif Regular" w:cs="Arial"/>
          <w:b/>
          <w:sz w:val="20"/>
          <w:szCs w:val="20"/>
        </w:rPr>
        <w:t xml:space="preserve"> </w:t>
      </w:r>
      <w:r w:rsidRPr="00746C09">
        <w:rPr>
          <w:rFonts w:ascii="StobiSerif Regular" w:hAnsi="StobiSerif Regular" w:cs="Arial"/>
          <w:b/>
          <w:sz w:val="20"/>
          <w:szCs w:val="20"/>
          <w:lang w:val="ru-RU"/>
        </w:rPr>
        <w:t>денар</w:t>
      </w:r>
      <w:r w:rsidR="003F1F8F">
        <w:rPr>
          <w:rFonts w:ascii="StobiSerif Regular" w:hAnsi="StobiSerif Regular" w:cs="Arial"/>
          <w:b/>
          <w:sz w:val="20"/>
          <w:szCs w:val="20"/>
          <w:lang w:val="ru-RU"/>
        </w:rPr>
        <w:t>и</w:t>
      </w:r>
      <w:r w:rsidRPr="00746C09">
        <w:rPr>
          <w:rFonts w:ascii="StobiSerif Regular" w:hAnsi="StobiSerif Regular" w:cs="Arial"/>
          <w:b/>
          <w:sz w:val="20"/>
          <w:szCs w:val="20"/>
          <w:lang w:val="ru-RU"/>
        </w:rPr>
        <w:t xml:space="preserve"> од метар квадратен</w:t>
      </w:r>
      <w:r w:rsidR="00EC071C" w:rsidRPr="00746C09">
        <w:rPr>
          <w:rFonts w:ascii="StobiSerif Regular" w:hAnsi="StobiSerif Regular" w:cs="Arial"/>
          <w:b/>
          <w:sz w:val="20"/>
          <w:szCs w:val="20"/>
          <w:lang w:val="ru-RU"/>
        </w:rPr>
        <w:t>.</w:t>
      </w:r>
    </w:p>
    <w:p w:rsidR="00261ECB" w:rsidRPr="00B76225" w:rsidRDefault="00460E83" w:rsidP="00B76225">
      <w:pPr>
        <w:jc w:val="center"/>
        <w:rPr>
          <w:rFonts w:ascii="StobiSerif Regular" w:hAnsi="StobiSerif Regular" w:cs="Arial"/>
          <w:b/>
          <w:sz w:val="20"/>
          <w:szCs w:val="20"/>
        </w:rPr>
      </w:pPr>
      <w:r>
        <w:rPr>
          <w:rFonts w:ascii="StobiSerif Regular" w:hAnsi="StobiSerif Regular" w:cs="Arial"/>
          <w:b/>
          <w:sz w:val="20"/>
          <w:szCs w:val="20"/>
          <w:lang w:val="mk-MK"/>
        </w:rPr>
        <w:t>БАНКАРСКА ГАРАНЦИЈА</w:t>
      </w:r>
    </w:p>
    <w:p w:rsidR="00261ECB" w:rsidRPr="00261ECB" w:rsidRDefault="00261ECB" w:rsidP="00261ECB">
      <w:pPr>
        <w:ind w:firstLine="720"/>
        <w:jc w:val="both"/>
        <w:rPr>
          <w:rFonts w:ascii="StobiSerif Regular" w:hAnsi="StobiSerif Regular" w:cs="Arial"/>
          <w:sz w:val="20"/>
          <w:szCs w:val="20"/>
          <w:lang w:val="mk-MK"/>
        </w:rPr>
      </w:pPr>
      <w:r w:rsidRPr="00261ECB">
        <w:rPr>
          <w:rFonts w:ascii="StobiSerif Regular" w:hAnsi="StobiSerif Regular" w:cs="Arial"/>
          <w:sz w:val="20"/>
          <w:szCs w:val="20"/>
          <w:lang w:val="ru-RU"/>
        </w:rPr>
        <w:lastRenderedPageBreak/>
        <w:t>1.</w:t>
      </w:r>
      <w:r w:rsidRPr="00261ECB">
        <w:rPr>
          <w:rFonts w:ascii="StobiSerif Regular" w:hAnsi="StobiSerif Regular" w:cs="Arial"/>
          <w:b/>
          <w:sz w:val="20"/>
          <w:szCs w:val="20"/>
          <w:lang w:val="ru-RU"/>
        </w:rPr>
        <w:t xml:space="preserve"> </w:t>
      </w:r>
      <w:r w:rsidR="00D00CDB">
        <w:rPr>
          <w:rFonts w:ascii="StobiSerif Regular" w:hAnsi="StobiSerif Regular" w:cs="Arial"/>
          <w:sz w:val="20"/>
          <w:szCs w:val="20"/>
          <w:lang w:val="ru-RU"/>
        </w:rPr>
        <w:t>Банкарска гаранција за сериозност на понудата за секоја градежна парцела е утврдена согласно Табеларните прегледи да</w:t>
      </w:r>
      <w:r w:rsidR="00B01EA7">
        <w:rPr>
          <w:rFonts w:ascii="StobiSerif Regular" w:hAnsi="StobiSerif Regular" w:cs="Arial"/>
          <w:sz w:val="20"/>
          <w:szCs w:val="20"/>
          <w:lang w:val="ru-RU"/>
        </w:rPr>
        <w:t xml:space="preserve">дени во оваа објава и изнесува </w:t>
      </w:r>
      <w:r w:rsidR="00B01EA7">
        <w:rPr>
          <w:rFonts w:ascii="StobiSerif Regular" w:hAnsi="StobiSerif Regular" w:cs="Arial"/>
          <w:sz w:val="20"/>
          <w:szCs w:val="20"/>
        </w:rPr>
        <w:t>3</w:t>
      </w:r>
      <w:r w:rsidR="00D00CDB">
        <w:rPr>
          <w:rFonts w:ascii="StobiSerif Regular" w:hAnsi="StobiSerif Regular" w:cs="Arial"/>
          <w:sz w:val="20"/>
          <w:szCs w:val="20"/>
          <w:lang w:val="ru-RU"/>
        </w:rPr>
        <w:t>00% од вкупоната почетна цена за секоја градежна парцела посебно.</w:t>
      </w:r>
    </w:p>
    <w:p w:rsidR="00FB448C" w:rsidRPr="00FB448C" w:rsidRDefault="00261ECB" w:rsidP="00820B37">
      <w:pPr>
        <w:jc w:val="both"/>
        <w:rPr>
          <w:rFonts w:ascii="StobiSerif Regular" w:hAnsi="StobiSerif Regular" w:cs="Arial"/>
          <w:color w:val="000000"/>
          <w:sz w:val="20"/>
          <w:szCs w:val="20"/>
          <w:lang w:val="mk-MK"/>
        </w:rPr>
      </w:pPr>
      <w:r w:rsidRPr="00261ECB">
        <w:rPr>
          <w:rFonts w:ascii="StobiSerif Regular" w:hAnsi="StobiSerif Regular" w:cs="Arial"/>
          <w:b/>
          <w:sz w:val="20"/>
          <w:szCs w:val="20"/>
          <w:lang w:val="ru-RU"/>
        </w:rPr>
        <w:tab/>
      </w:r>
    </w:p>
    <w:p w:rsidR="00261ECB" w:rsidRPr="00746C09" w:rsidRDefault="00261ECB" w:rsidP="00261ECB">
      <w:pPr>
        <w:jc w:val="center"/>
        <w:rPr>
          <w:rFonts w:ascii="StobiSerif Regular" w:hAnsi="StobiSerif Regular" w:cs="Arial"/>
          <w:b/>
          <w:sz w:val="20"/>
          <w:szCs w:val="20"/>
          <w:lang w:val="ru-RU"/>
        </w:rPr>
      </w:pPr>
      <w:r w:rsidRPr="00746C09">
        <w:rPr>
          <w:rFonts w:ascii="StobiSerif Regular" w:hAnsi="StobiSerif Regular" w:cs="Arial"/>
          <w:b/>
          <w:sz w:val="20"/>
          <w:szCs w:val="20"/>
          <w:lang w:val="ru-RU"/>
        </w:rPr>
        <w:t>РОКОВИ</w:t>
      </w:r>
    </w:p>
    <w:p w:rsidR="00261ECB" w:rsidRPr="0008694D" w:rsidRDefault="00261ECB" w:rsidP="00261ECB">
      <w:pPr>
        <w:jc w:val="both"/>
        <w:rPr>
          <w:rFonts w:ascii="StobiSerif Regular" w:hAnsi="StobiSerif Regular" w:cs="Arial"/>
          <w:b/>
          <w:sz w:val="20"/>
          <w:szCs w:val="20"/>
          <w:lang w:val="mk-MK"/>
        </w:rPr>
      </w:pPr>
      <w:r w:rsidRPr="00746C09">
        <w:rPr>
          <w:rFonts w:ascii="StobiSerif Regular" w:hAnsi="StobiSerif Regular" w:cs="Arial"/>
          <w:sz w:val="20"/>
          <w:szCs w:val="20"/>
          <w:lang w:val="ru-RU"/>
        </w:rPr>
        <w:tab/>
      </w:r>
      <w:r w:rsidR="00B00A0D" w:rsidRPr="00746C09">
        <w:rPr>
          <w:rFonts w:ascii="StobiSerif Regular" w:hAnsi="StobiSerif Regular" w:cs="Arial"/>
          <w:sz w:val="20"/>
          <w:szCs w:val="20"/>
          <w:lang w:val="ru-RU"/>
        </w:rPr>
        <w:t xml:space="preserve">Пријавите за учество на јавното наддавање </w:t>
      </w:r>
      <w:r w:rsidR="00257E46" w:rsidRPr="00746C09">
        <w:rPr>
          <w:rFonts w:ascii="StobiSerif Regular" w:hAnsi="StobiSerif Regular" w:cs="Arial"/>
          <w:sz w:val="20"/>
          <w:szCs w:val="20"/>
          <w:lang w:val="ru-RU"/>
        </w:rPr>
        <w:t xml:space="preserve"> за градежните парцели од </w:t>
      </w:r>
      <w:r w:rsidR="00257E46" w:rsidRPr="0008694D">
        <w:rPr>
          <w:rFonts w:ascii="StobiSerif Regular" w:hAnsi="StobiSerif Regular" w:cs="Arial"/>
          <w:sz w:val="20"/>
          <w:szCs w:val="20"/>
          <w:lang w:val="ru-RU"/>
        </w:rPr>
        <w:t>Табеларниот преглед</w:t>
      </w:r>
      <w:r w:rsidR="00257E46" w:rsidRPr="00746C09">
        <w:rPr>
          <w:rFonts w:ascii="StobiSerif Regular" w:hAnsi="StobiSerif Regular" w:cs="Arial"/>
          <w:b/>
          <w:sz w:val="20"/>
          <w:szCs w:val="20"/>
          <w:lang w:val="ru-RU"/>
        </w:rPr>
        <w:t xml:space="preserve"> </w:t>
      </w:r>
      <w:r w:rsidR="00B00A0D" w:rsidRPr="00746C09">
        <w:rPr>
          <w:rFonts w:ascii="StobiSerif Regular" w:hAnsi="StobiSerif Regular" w:cs="Arial"/>
          <w:sz w:val="20"/>
          <w:szCs w:val="20"/>
          <w:lang w:val="ru-RU"/>
        </w:rPr>
        <w:t xml:space="preserve">можат да се достават </w:t>
      </w:r>
      <w:r w:rsidR="00B00A0D" w:rsidRPr="0008694D">
        <w:rPr>
          <w:rFonts w:ascii="StobiSerif Regular" w:hAnsi="StobiSerif Regular" w:cs="Arial"/>
          <w:b/>
          <w:sz w:val="20"/>
          <w:szCs w:val="20"/>
          <w:lang w:val="ru-RU"/>
        </w:rPr>
        <w:t>до</w:t>
      </w:r>
      <w:r w:rsidR="002357DF" w:rsidRPr="0008694D">
        <w:rPr>
          <w:rFonts w:ascii="StobiSerif Regular" w:hAnsi="StobiSerif Regular" w:cs="Arial"/>
          <w:b/>
          <w:sz w:val="20"/>
          <w:szCs w:val="20"/>
          <w:lang w:val="ru-RU"/>
        </w:rPr>
        <w:t xml:space="preserve"> </w:t>
      </w:r>
      <w:r w:rsidR="00FC15E7">
        <w:rPr>
          <w:rFonts w:ascii="StobiSerif Regular" w:hAnsi="StobiSerif Regular" w:cs="Arial"/>
          <w:b/>
          <w:sz w:val="20"/>
          <w:szCs w:val="20"/>
        </w:rPr>
        <w:t>2</w:t>
      </w:r>
      <w:r w:rsidR="00F13CD8">
        <w:rPr>
          <w:rFonts w:ascii="StobiSerif Regular" w:hAnsi="StobiSerif Regular" w:cs="Arial"/>
          <w:b/>
          <w:sz w:val="20"/>
          <w:szCs w:val="20"/>
        </w:rPr>
        <w:t>3.04</w:t>
      </w:r>
      <w:r w:rsidR="00F13CD8">
        <w:rPr>
          <w:rFonts w:ascii="StobiSerif Regular" w:hAnsi="StobiSerif Regular" w:cs="Arial"/>
          <w:b/>
          <w:sz w:val="20"/>
          <w:szCs w:val="20"/>
          <w:lang w:val="ru-RU"/>
        </w:rPr>
        <w:t>.201</w:t>
      </w:r>
      <w:r w:rsidR="00F13CD8">
        <w:rPr>
          <w:rFonts w:ascii="StobiSerif Regular" w:hAnsi="StobiSerif Regular" w:cs="Arial"/>
          <w:b/>
          <w:sz w:val="20"/>
          <w:szCs w:val="20"/>
        </w:rPr>
        <w:t>8</w:t>
      </w:r>
      <w:r w:rsidR="000527BB" w:rsidRPr="0008694D">
        <w:rPr>
          <w:rFonts w:ascii="StobiSerif Regular" w:hAnsi="StobiSerif Regular" w:cs="Arial"/>
          <w:b/>
          <w:sz w:val="20"/>
          <w:szCs w:val="20"/>
          <w:lang w:val="ru-RU"/>
        </w:rPr>
        <w:t xml:space="preserve"> г</w:t>
      </w:r>
      <w:r w:rsidR="00B00A0D" w:rsidRPr="0008694D">
        <w:rPr>
          <w:rFonts w:ascii="StobiSerif Regular" w:hAnsi="StobiSerif Regular" w:cs="Arial"/>
          <w:b/>
          <w:sz w:val="20"/>
          <w:szCs w:val="20"/>
          <w:lang w:val="ru-RU"/>
        </w:rPr>
        <w:t>одина, електронски на следната интернет адреса</w:t>
      </w:r>
      <w:r w:rsidR="00D40E40" w:rsidRPr="0008694D">
        <w:rPr>
          <w:rFonts w:ascii="StobiSerif Regular" w:hAnsi="StobiSerif Regular" w:cs="Arial"/>
          <w:b/>
          <w:sz w:val="20"/>
          <w:szCs w:val="20"/>
          <w:lang w:val="ru-RU"/>
        </w:rPr>
        <w:t>:</w:t>
      </w:r>
      <w:r w:rsidR="00B00A0D" w:rsidRPr="0008694D">
        <w:rPr>
          <w:rFonts w:ascii="StobiSerif Regular" w:hAnsi="StobiSerif Regular" w:cs="Arial"/>
          <w:b/>
          <w:sz w:val="20"/>
          <w:szCs w:val="20"/>
          <w:lang w:val="ru-RU"/>
        </w:rPr>
        <w:t xml:space="preserve"> </w:t>
      </w:r>
      <w:hyperlink r:id="rId9" w:history="1">
        <w:r w:rsidR="00CB2983" w:rsidRPr="0008694D">
          <w:rPr>
            <w:rStyle w:val="Hyperlink"/>
            <w:rFonts w:ascii="StobiSerif Regular" w:hAnsi="StobiSerif Regular" w:cs="Arial"/>
            <w:b/>
            <w:sz w:val="20"/>
            <w:szCs w:val="20"/>
          </w:rPr>
          <w:t>www.gradezno-zemjiste.mk</w:t>
        </w:r>
      </w:hyperlink>
      <w:r w:rsidR="0008694D">
        <w:rPr>
          <w:rFonts w:ascii="StobiSerif Regular" w:hAnsi="StobiSerif Regular" w:cs="Arial"/>
          <w:b/>
          <w:sz w:val="20"/>
          <w:szCs w:val="20"/>
          <w:lang w:val="mk-MK"/>
        </w:rPr>
        <w:t>.</w:t>
      </w:r>
    </w:p>
    <w:p w:rsidR="005B5541" w:rsidRDefault="00261ECB" w:rsidP="00261ECB">
      <w:pPr>
        <w:jc w:val="both"/>
        <w:rPr>
          <w:rFonts w:ascii="StobiSerif Regular" w:hAnsi="StobiSerif Regular" w:cs="Arial"/>
          <w:b/>
          <w:sz w:val="20"/>
          <w:szCs w:val="20"/>
          <w:lang w:val="mk-MK"/>
        </w:rPr>
      </w:pPr>
      <w:r w:rsidRPr="00FB2272">
        <w:rPr>
          <w:rFonts w:ascii="StobiSerif Regular" w:hAnsi="StobiSerif Regular" w:cs="Arial"/>
          <w:sz w:val="20"/>
          <w:szCs w:val="20"/>
          <w:lang w:val="ru-RU"/>
        </w:rPr>
        <w:tab/>
        <w:t xml:space="preserve">Јавното наддавање ќе се оддржи електронски на следната </w:t>
      </w:r>
      <w:r w:rsidRPr="00FB2272">
        <w:rPr>
          <w:rFonts w:ascii="StobiSerif Regular" w:hAnsi="StobiSerif Regular" w:cs="Arial"/>
          <w:sz w:val="20"/>
          <w:szCs w:val="20"/>
          <w:lang w:val="mk-MK"/>
        </w:rPr>
        <w:t xml:space="preserve">интернет страна </w:t>
      </w:r>
      <w:hyperlink r:id="rId10" w:history="1">
        <w:r w:rsidRPr="00FB2272">
          <w:rPr>
            <w:rStyle w:val="Hyperlink"/>
            <w:rFonts w:ascii="StobiSerif Regular" w:hAnsi="StobiSerif Regular" w:cs="Arial"/>
            <w:b/>
            <w:color w:val="auto"/>
            <w:sz w:val="20"/>
            <w:szCs w:val="20"/>
          </w:rPr>
          <w:t>www</w:t>
        </w:r>
        <w:r w:rsidRPr="00FB2272">
          <w:rPr>
            <w:rStyle w:val="Hyperlink"/>
            <w:rFonts w:ascii="StobiSerif Regular" w:hAnsi="StobiSerif Regular" w:cs="Arial"/>
            <w:b/>
            <w:color w:val="auto"/>
            <w:sz w:val="20"/>
            <w:szCs w:val="20"/>
            <w:lang w:val="ru-RU"/>
          </w:rPr>
          <w:t>.gradezno-zemjiste.mk</w:t>
        </w:r>
      </w:hyperlink>
    </w:p>
    <w:p w:rsidR="00DE67EF" w:rsidRPr="00DE67EF" w:rsidRDefault="00DE67EF" w:rsidP="00261ECB">
      <w:pPr>
        <w:jc w:val="both"/>
        <w:rPr>
          <w:rFonts w:ascii="StobiSerif Regular" w:hAnsi="StobiSerif Regular" w:cs="Arial"/>
          <w:b/>
          <w:sz w:val="20"/>
          <w:szCs w:val="20"/>
          <w:lang w:val="mk-MK"/>
        </w:rPr>
      </w:pPr>
    </w:p>
    <w:p w:rsidR="00DE67EF" w:rsidRDefault="00DE67EF" w:rsidP="00DE67EF">
      <w:pPr>
        <w:ind w:firstLine="720"/>
        <w:jc w:val="both"/>
        <w:rPr>
          <w:rFonts w:ascii="StobiSerif Regular" w:hAnsi="StobiSerif Regular" w:cs="Arial"/>
          <w:b/>
          <w:sz w:val="20"/>
          <w:szCs w:val="20"/>
          <w:lang w:val="mk-MK"/>
        </w:rPr>
      </w:pPr>
      <w:bookmarkStart w:id="1" w:name="OLE_LINK1"/>
      <w:r w:rsidRPr="00FB2272">
        <w:rPr>
          <w:rFonts w:ascii="StobiSerif Regular" w:hAnsi="StobiSerif Regular" w:cs="Arial"/>
          <w:b/>
          <w:sz w:val="20"/>
          <w:szCs w:val="20"/>
          <w:lang w:val="mk-MK"/>
        </w:rPr>
        <w:t xml:space="preserve">Јавното наддавање за ГП </w:t>
      </w:r>
      <w:r w:rsidR="001F03CD">
        <w:rPr>
          <w:rFonts w:ascii="StobiSerif Regular" w:hAnsi="StobiSerif Regular" w:cs="Arial"/>
          <w:b/>
          <w:sz w:val="20"/>
          <w:szCs w:val="20"/>
          <w:lang w:val="mk-MK"/>
        </w:rPr>
        <w:t xml:space="preserve">1.3 </w:t>
      </w:r>
      <w:r w:rsidRPr="00FB2272">
        <w:rPr>
          <w:rFonts w:ascii="StobiSerif Regular" w:hAnsi="StobiSerif Regular" w:cs="Arial"/>
          <w:b/>
          <w:sz w:val="20"/>
          <w:szCs w:val="20"/>
          <w:lang w:val="mk-MK"/>
        </w:rPr>
        <w:t xml:space="preserve"> ќе започне </w:t>
      </w:r>
      <w:r w:rsidRPr="00CB2983">
        <w:rPr>
          <w:rFonts w:ascii="StobiSerif Regular" w:hAnsi="StobiSerif Regular" w:cs="Arial"/>
          <w:b/>
          <w:sz w:val="20"/>
          <w:szCs w:val="20"/>
          <w:lang w:val="mk-MK"/>
        </w:rPr>
        <w:t xml:space="preserve">на </w:t>
      </w:r>
      <w:r w:rsidR="00FC15E7">
        <w:rPr>
          <w:rFonts w:ascii="StobiSerif Regular" w:hAnsi="StobiSerif Regular" w:cs="Arial"/>
          <w:b/>
          <w:sz w:val="20"/>
          <w:szCs w:val="20"/>
        </w:rPr>
        <w:t>2</w:t>
      </w:r>
      <w:r w:rsidR="001F03CD">
        <w:rPr>
          <w:rFonts w:ascii="StobiSerif Regular" w:hAnsi="StobiSerif Regular" w:cs="Arial"/>
          <w:b/>
          <w:sz w:val="20"/>
          <w:szCs w:val="20"/>
          <w:lang w:val="mk-MK"/>
        </w:rPr>
        <w:t>5</w:t>
      </w:r>
      <w:r w:rsidR="006F0D54">
        <w:rPr>
          <w:rFonts w:ascii="StobiSerif Regular" w:hAnsi="StobiSerif Regular" w:cs="Arial"/>
          <w:b/>
          <w:sz w:val="20"/>
          <w:szCs w:val="20"/>
        </w:rPr>
        <w:t>.0</w:t>
      </w:r>
      <w:r w:rsidR="001F03CD">
        <w:rPr>
          <w:rFonts w:ascii="StobiSerif Regular" w:hAnsi="StobiSerif Regular" w:cs="Arial"/>
          <w:b/>
          <w:sz w:val="20"/>
          <w:szCs w:val="20"/>
          <w:lang w:val="mk-MK"/>
        </w:rPr>
        <w:t>4</w:t>
      </w:r>
      <w:r>
        <w:rPr>
          <w:rFonts w:ascii="StobiSerif Regular" w:hAnsi="StobiSerif Regular" w:cs="Arial"/>
          <w:b/>
          <w:sz w:val="20"/>
          <w:szCs w:val="20"/>
        </w:rPr>
        <w:t>.201</w:t>
      </w:r>
      <w:r w:rsidR="001F03CD">
        <w:rPr>
          <w:rFonts w:ascii="StobiSerif Regular" w:hAnsi="StobiSerif Regular" w:cs="Arial"/>
          <w:b/>
          <w:sz w:val="20"/>
          <w:szCs w:val="20"/>
          <w:lang w:val="mk-MK"/>
        </w:rPr>
        <w:t>8</w:t>
      </w:r>
      <w:r w:rsidRPr="00CB2983">
        <w:rPr>
          <w:rFonts w:ascii="StobiSerif Regular" w:hAnsi="StobiSerif Regular" w:cs="Arial"/>
          <w:b/>
          <w:sz w:val="20"/>
          <w:szCs w:val="20"/>
          <w:lang w:val="mk-MK"/>
        </w:rPr>
        <w:t xml:space="preserve"> година, во</w:t>
      </w:r>
      <w:r w:rsidRPr="00FB2272">
        <w:rPr>
          <w:rFonts w:ascii="StobiSerif Regular" w:hAnsi="StobiSerif Regular" w:cs="Arial"/>
          <w:b/>
          <w:sz w:val="20"/>
          <w:szCs w:val="20"/>
          <w:lang w:val="mk-MK"/>
        </w:rPr>
        <w:t xml:space="preserve"> </w:t>
      </w:r>
      <w:r>
        <w:rPr>
          <w:rFonts w:ascii="StobiSerif Regular" w:hAnsi="StobiSerif Regular" w:cs="Arial"/>
          <w:b/>
          <w:sz w:val="20"/>
          <w:szCs w:val="20"/>
          <w:lang w:val="mk-MK"/>
        </w:rPr>
        <w:t>10:00</w:t>
      </w:r>
      <w:r w:rsidRPr="00FB2272">
        <w:rPr>
          <w:rFonts w:ascii="StobiSerif Regular" w:hAnsi="StobiSerif Regular" w:cs="Arial"/>
          <w:b/>
          <w:sz w:val="20"/>
          <w:szCs w:val="20"/>
          <w:lang w:val="mk-MK"/>
        </w:rPr>
        <w:t xml:space="preserve"> часот и истото ќе трае 15 минути.</w:t>
      </w:r>
    </w:p>
    <w:p w:rsidR="0039363F" w:rsidRDefault="0039363F" w:rsidP="0039363F">
      <w:pPr>
        <w:ind w:firstLine="720"/>
        <w:jc w:val="both"/>
        <w:rPr>
          <w:rFonts w:ascii="StobiSerif Regular" w:hAnsi="StobiSerif Regular" w:cs="Arial"/>
          <w:b/>
          <w:sz w:val="20"/>
          <w:szCs w:val="20"/>
          <w:lang w:val="mk-MK"/>
        </w:rPr>
      </w:pPr>
      <w:r w:rsidRPr="00FB2272">
        <w:rPr>
          <w:rFonts w:ascii="StobiSerif Regular" w:hAnsi="StobiSerif Regular" w:cs="Arial"/>
          <w:b/>
          <w:sz w:val="20"/>
          <w:szCs w:val="20"/>
          <w:lang w:val="mk-MK"/>
        </w:rPr>
        <w:t xml:space="preserve">Јавното наддавање за ГП </w:t>
      </w:r>
      <w:r w:rsidR="001F03CD">
        <w:rPr>
          <w:rFonts w:ascii="StobiSerif Regular" w:hAnsi="StobiSerif Regular" w:cs="Arial"/>
          <w:b/>
          <w:sz w:val="20"/>
          <w:szCs w:val="20"/>
          <w:lang w:val="mk-MK"/>
        </w:rPr>
        <w:t>1.4</w:t>
      </w:r>
      <w:r>
        <w:rPr>
          <w:rFonts w:ascii="StobiSerif Regular" w:hAnsi="StobiSerif Regular" w:cs="Arial"/>
          <w:b/>
          <w:sz w:val="20"/>
          <w:szCs w:val="20"/>
          <w:lang w:val="mk-MK"/>
        </w:rPr>
        <w:t xml:space="preserve"> </w:t>
      </w:r>
      <w:r w:rsidRPr="00FB2272">
        <w:rPr>
          <w:rFonts w:ascii="StobiSerif Regular" w:hAnsi="StobiSerif Regular" w:cs="Arial"/>
          <w:b/>
          <w:sz w:val="20"/>
          <w:szCs w:val="20"/>
          <w:lang w:val="mk-MK"/>
        </w:rPr>
        <w:t xml:space="preserve"> </w:t>
      </w:r>
      <w:r w:rsidR="001F03CD" w:rsidRPr="00FB2272">
        <w:rPr>
          <w:rFonts w:ascii="StobiSerif Regular" w:hAnsi="StobiSerif Regular" w:cs="Arial"/>
          <w:b/>
          <w:sz w:val="20"/>
          <w:szCs w:val="20"/>
          <w:lang w:val="mk-MK"/>
        </w:rPr>
        <w:t xml:space="preserve">ќе започне </w:t>
      </w:r>
      <w:r w:rsidR="001F03CD" w:rsidRPr="00CB2983">
        <w:rPr>
          <w:rFonts w:ascii="StobiSerif Regular" w:hAnsi="StobiSerif Regular" w:cs="Arial"/>
          <w:b/>
          <w:sz w:val="20"/>
          <w:szCs w:val="20"/>
          <w:lang w:val="mk-MK"/>
        </w:rPr>
        <w:t xml:space="preserve">на </w:t>
      </w:r>
      <w:r w:rsidR="001F03CD">
        <w:rPr>
          <w:rFonts w:ascii="StobiSerif Regular" w:hAnsi="StobiSerif Regular" w:cs="Arial"/>
          <w:b/>
          <w:sz w:val="20"/>
          <w:szCs w:val="20"/>
        </w:rPr>
        <w:t>2</w:t>
      </w:r>
      <w:r w:rsidR="001F03CD">
        <w:rPr>
          <w:rFonts w:ascii="StobiSerif Regular" w:hAnsi="StobiSerif Regular" w:cs="Arial"/>
          <w:b/>
          <w:sz w:val="20"/>
          <w:szCs w:val="20"/>
          <w:lang w:val="mk-MK"/>
        </w:rPr>
        <w:t>5</w:t>
      </w:r>
      <w:r w:rsidR="001F03CD">
        <w:rPr>
          <w:rFonts w:ascii="StobiSerif Regular" w:hAnsi="StobiSerif Regular" w:cs="Arial"/>
          <w:b/>
          <w:sz w:val="20"/>
          <w:szCs w:val="20"/>
        </w:rPr>
        <w:t>.0</w:t>
      </w:r>
      <w:r w:rsidR="001F03CD">
        <w:rPr>
          <w:rFonts w:ascii="StobiSerif Regular" w:hAnsi="StobiSerif Regular" w:cs="Arial"/>
          <w:b/>
          <w:sz w:val="20"/>
          <w:szCs w:val="20"/>
          <w:lang w:val="mk-MK"/>
        </w:rPr>
        <w:t>4</w:t>
      </w:r>
      <w:r w:rsidR="001F03CD">
        <w:rPr>
          <w:rFonts w:ascii="StobiSerif Regular" w:hAnsi="StobiSerif Regular" w:cs="Arial"/>
          <w:b/>
          <w:sz w:val="20"/>
          <w:szCs w:val="20"/>
        </w:rPr>
        <w:t>.201</w:t>
      </w:r>
      <w:r w:rsidR="001F03CD">
        <w:rPr>
          <w:rFonts w:ascii="StobiSerif Regular" w:hAnsi="StobiSerif Regular" w:cs="Arial"/>
          <w:b/>
          <w:sz w:val="20"/>
          <w:szCs w:val="20"/>
          <w:lang w:val="mk-MK"/>
        </w:rPr>
        <w:t>8</w:t>
      </w:r>
      <w:r w:rsidR="001F03CD" w:rsidRPr="00CB2983">
        <w:rPr>
          <w:rFonts w:ascii="StobiSerif Regular" w:hAnsi="StobiSerif Regular" w:cs="Arial"/>
          <w:b/>
          <w:sz w:val="20"/>
          <w:szCs w:val="20"/>
          <w:lang w:val="mk-MK"/>
        </w:rPr>
        <w:t xml:space="preserve"> </w:t>
      </w:r>
      <w:r w:rsidRPr="00CB2983">
        <w:rPr>
          <w:rFonts w:ascii="StobiSerif Regular" w:hAnsi="StobiSerif Regular" w:cs="Arial"/>
          <w:b/>
          <w:sz w:val="20"/>
          <w:szCs w:val="20"/>
          <w:lang w:val="mk-MK"/>
        </w:rPr>
        <w:t>година, во</w:t>
      </w:r>
      <w:r w:rsidRPr="00FB2272">
        <w:rPr>
          <w:rFonts w:ascii="StobiSerif Regular" w:hAnsi="StobiSerif Regular" w:cs="Arial"/>
          <w:b/>
          <w:sz w:val="20"/>
          <w:szCs w:val="20"/>
          <w:lang w:val="mk-MK"/>
        </w:rPr>
        <w:t xml:space="preserve"> </w:t>
      </w:r>
      <w:r w:rsidR="00DE67EF">
        <w:rPr>
          <w:rFonts w:ascii="StobiSerif Regular" w:hAnsi="StobiSerif Regular" w:cs="Arial"/>
          <w:b/>
          <w:sz w:val="20"/>
          <w:szCs w:val="20"/>
          <w:lang w:val="mk-MK"/>
        </w:rPr>
        <w:t>10:3</w:t>
      </w:r>
      <w:r>
        <w:rPr>
          <w:rFonts w:ascii="StobiSerif Regular" w:hAnsi="StobiSerif Regular" w:cs="Arial"/>
          <w:b/>
          <w:sz w:val="20"/>
          <w:szCs w:val="20"/>
          <w:lang w:val="mk-MK"/>
        </w:rPr>
        <w:t>0</w:t>
      </w:r>
      <w:r w:rsidRPr="00FB2272">
        <w:rPr>
          <w:rFonts w:ascii="StobiSerif Regular" w:hAnsi="StobiSerif Regular" w:cs="Arial"/>
          <w:b/>
          <w:sz w:val="20"/>
          <w:szCs w:val="20"/>
          <w:lang w:val="mk-MK"/>
        </w:rPr>
        <w:t xml:space="preserve"> часот и истото ќе трае 15 минути.</w:t>
      </w:r>
    </w:p>
    <w:p w:rsidR="00B25764" w:rsidRDefault="00B25764" w:rsidP="00B25764">
      <w:pPr>
        <w:ind w:firstLine="720"/>
        <w:jc w:val="both"/>
        <w:rPr>
          <w:rFonts w:ascii="StobiSerif Regular" w:hAnsi="StobiSerif Regular" w:cs="Arial"/>
          <w:b/>
          <w:sz w:val="20"/>
          <w:szCs w:val="20"/>
          <w:lang w:val="mk-MK"/>
        </w:rPr>
      </w:pPr>
      <w:r w:rsidRPr="00FB2272">
        <w:rPr>
          <w:rFonts w:ascii="StobiSerif Regular" w:hAnsi="StobiSerif Regular" w:cs="Arial"/>
          <w:b/>
          <w:sz w:val="20"/>
          <w:szCs w:val="20"/>
          <w:lang w:val="mk-MK"/>
        </w:rPr>
        <w:t xml:space="preserve">Јавното наддавање за ГП </w:t>
      </w:r>
      <w:r w:rsidR="001F03CD">
        <w:rPr>
          <w:rFonts w:ascii="StobiSerif Regular" w:hAnsi="StobiSerif Regular" w:cs="Arial"/>
          <w:b/>
          <w:sz w:val="20"/>
          <w:szCs w:val="20"/>
          <w:lang w:val="mk-MK"/>
        </w:rPr>
        <w:t>1.5</w:t>
      </w:r>
      <w:r>
        <w:rPr>
          <w:rFonts w:ascii="StobiSerif Regular" w:hAnsi="StobiSerif Regular" w:cs="Arial"/>
          <w:b/>
          <w:sz w:val="20"/>
          <w:szCs w:val="20"/>
          <w:lang w:val="mk-MK"/>
        </w:rPr>
        <w:t xml:space="preserve"> </w:t>
      </w:r>
      <w:r w:rsidRPr="00FB2272">
        <w:rPr>
          <w:rFonts w:ascii="StobiSerif Regular" w:hAnsi="StobiSerif Regular" w:cs="Arial"/>
          <w:b/>
          <w:sz w:val="20"/>
          <w:szCs w:val="20"/>
          <w:lang w:val="mk-MK"/>
        </w:rPr>
        <w:t xml:space="preserve"> </w:t>
      </w:r>
      <w:r w:rsidR="001F03CD" w:rsidRPr="00FB2272">
        <w:rPr>
          <w:rFonts w:ascii="StobiSerif Regular" w:hAnsi="StobiSerif Regular" w:cs="Arial"/>
          <w:b/>
          <w:sz w:val="20"/>
          <w:szCs w:val="20"/>
          <w:lang w:val="mk-MK"/>
        </w:rPr>
        <w:t xml:space="preserve">ќе започне </w:t>
      </w:r>
      <w:r w:rsidR="001F03CD" w:rsidRPr="00CB2983">
        <w:rPr>
          <w:rFonts w:ascii="StobiSerif Regular" w:hAnsi="StobiSerif Regular" w:cs="Arial"/>
          <w:b/>
          <w:sz w:val="20"/>
          <w:szCs w:val="20"/>
          <w:lang w:val="mk-MK"/>
        </w:rPr>
        <w:t xml:space="preserve">на </w:t>
      </w:r>
      <w:r w:rsidR="001F03CD">
        <w:rPr>
          <w:rFonts w:ascii="StobiSerif Regular" w:hAnsi="StobiSerif Regular" w:cs="Arial"/>
          <w:b/>
          <w:sz w:val="20"/>
          <w:szCs w:val="20"/>
        </w:rPr>
        <w:t>2</w:t>
      </w:r>
      <w:r w:rsidR="001F03CD">
        <w:rPr>
          <w:rFonts w:ascii="StobiSerif Regular" w:hAnsi="StobiSerif Regular" w:cs="Arial"/>
          <w:b/>
          <w:sz w:val="20"/>
          <w:szCs w:val="20"/>
          <w:lang w:val="mk-MK"/>
        </w:rPr>
        <w:t>5</w:t>
      </w:r>
      <w:r w:rsidR="001F03CD">
        <w:rPr>
          <w:rFonts w:ascii="StobiSerif Regular" w:hAnsi="StobiSerif Regular" w:cs="Arial"/>
          <w:b/>
          <w:sz w:val="20"/>
          <w:szCs w:val="20"/>
        </w:rPr>
        <w:t>.0</w:t>
      </w:r>
      <w:r w:rsidR="001F03CD">
        <w:rPr>
          <w:rFonts w:ascii="StobiSerif Regular" w:hAnsi="StobiSerif Regular" w:cs="Arial"/>
          <w:b/>
          <w:sz w:val="20"/>
          <w:szCs w:val="20"/>
          <w:lang w:val="mk-MK"/>
        </w:rPr>
        <w:t>4</w:t>
      </w:r>
      <w:r w:rsidR="001F03CD">
        <w:rPr>
          <w:rFonts w:ascii="StobiSerif Regular" w:hAnsi="StobiSerif Regular" w:cs="Arial"/>
          <w:b/>
          <w:sz w:val="20"/>
          <w:szCs w:val="20"/>
        </w:rPr>
        <w:t>.201</w:t>
      </w:r>
      <w:r w:rsidR="001F03CD">
        <w:rPr>
          <w:rFonts w:ascii="StobiSerif Regular" w:hAnsi="StobiSerif Regular" w:cs="Arial"/>
          <w:b/>
          <w:sz w:val="20"/>
          <w:szCs w:val="20"/>
          <w:lang w:val="mk-MK"/>
        </w:rPr>
        <w:t>8</w:t>
      </w:r>
      <w:r w:rsidR="001F03CD" w:rsidRPr="00CB2983">
        <w:rPr>
          <w:rFonts w:ascii="StobiSerif Regular" w:hAnsi="StobiSerif Regular" w:cs="Arial"/>
          <w:b/>
          <w:sz w:val="20"/>
          <w:szCs w:val="20"/>
          <w:lang w:val="mk-MK"/>
        </w:rPr>
        <w:t xml:space="preserve"> </w:t>
      </w:r>
      <w:r w:rsidRPr="00CB2983">
        <w:rPr>
          <w:rFonts w:ascii="StobiSerif Regular" w:hAnsi="StobiSerif Regular" w:cs="Arial"/>
          <w:b/>
          <w:sz w:val="20"/>
          <w:szCs w:val="20"/>
          <w:lang w:val="mk-MK"/>
        </w:rPr>
        <w:t>година, во</w:t>
      </w:r>
      <w:r w:rsidRPr="00FB2272">
        <w:rPr>
          <w:rFonts w:ascii="StobiSerif Regular" w:hAnsi="StobiSerif Regular" w:cs="Arial"/>
          <w:b/>
          <w:sz w:val="20"/>
          <w:szCs w:val="20"/>
          <w:lang w:val="mk-MK"/>
        </w:rPr>
        <w:t xml:space="preserve"> </w:t>
      </w:r>
      <w:r w:rsidR="00DE67EF">
        <w:rPr>
          <w:rFonts w:ascii="StobiSerif Regular" w:hAnsi="StobiSerif Regular" w:cs="Arial"/>
          <w:b/>
          <w:sz w:val="20"/>
          <w:szCs w:val="20"/>
          <w:lang w:val="mk-MK"/>
        </w:rPr>
        <w:t>11:0</w:t>
      </w:r>
      <w:r>
        <w:rPr>
          <w:rFonts w:ascii="StobiSerif Regular" w:hAnsi="StobiSerif Regular" w:cs="Arial"/>
          <w:b/>
          <w:sz w:val="20"/>
          <w:szCs w:val="20"/>
          <w:lang w:val="mk-MK"/>
        </w:rPr>
        <w:t>0</w:t>
      </w:r>
      <w:r w:rsidRPr="00FB2272">
        <w:rPr>
          <w:rFonts w:ascii="StobiSerif Regular" w:hAnsi="StobiSerif Regular" w:cs="Arial"/>
          <w:b/>
          <w:sz w:val="20"/>
          <w:szCs w:val="20"/>
          <w:lang w:val="mk-MK"/>
        </w:rPr>
        <w:t xml:space="preserve"> часот и истото ќе трае 15 минути.</w:t>
      </w:r>
    </w:p>
    <w:p w:rsidR="001F03CD" w:rsidRDefault="001F03CD" w:rsidP="00B25764">
      <w:pPr>
        <w:ind w:firstLine="720"/>
        <w:jc w:val="both"/>
        <w:rPr>
          <w:rFonts w:ascii="StobiSerif Regular" w:hAnsi="StobiSerif Regular" w:cs="Arial"/>
          <w:b/>
          <w:sz w:val="20"/>
          <w:szCs w:val="20"/>
          <w:lang w:val="mk-MK"/>
        </w:rPr>
      </w:pPr>
      <w:r w:rsidRPr="00FB2272">
        <w:rPr>
          <w:rFonts w:ascii="StobiSerif Regular" w:hAnsi="StobiSerif Regular" w:cs="Arial"/>
          <w:b/>
          <w:sz w:val="20"/>
          <w:szCs w:val="20"/>
          <w:lang w:val="mk-MK"/>
        </w:rPr>
        <w:t xml:space="preserve">Јавното наддавање за ГП </w:t>
      </w:r>
      <w:r>
        <w:rPr>
          <w:rFonts w:ascii="StobiSerif Regular" w:hAnsi="StobiSerif Regular" w:cs="Arial"/>
          <w:b/>
          <w:sz w:val="20"/>
          <w:szCs w:val="20"/>
          <w:lang w:val="mk-MK"/>
        </w:rPr>
        <w:t xml:space="preserve">1.6 </w:t>
      </w:r>
      <w:r w:rsidRPr="00FB2272">
        <w:rPr>
          <w:rFonts w:ascii="StobiSerif Regular" w:hAnsi="StobiSerif Regular" w:cs="Arial"/>
          <w:b/>
          <w:sz w:val="20"/>
          <w:szCs w:val="20"/>
          <w:lang w:val="mk-MK"/>
        </w:rPr>
        <w:t xml:space="preserve"> ќе започне </w:t>
      </w:r>
      <w:r w:rsidRPr="00CB2983">
        <w:rPr>
          <w:rFonts w:ascii="StobiSerif Regular" w:hAnsi="StobiSerif Regular" w:cs="Arial"/>
          <w:b/>
          <w:sz w:val="20"/>
          <w:szCs w:val="20"/>
          <w:lang w:val="mk-MK"/>
        </w:rPr>
        <w:t xml:space="preserve">на </w:t>
      </w:r>
      <w:r>
        <w:rPr>
          <w:rFonts w:ascii="StobiSerif Regular" w:hAnsi="StobiSerif Regular" w:cs="Arial"/>
          <w:b/>
          <w:sz w:val="20"/>
          <w:szCs w:val="20"/>
        </w:rPr>
        <w:t>2</w:t>
      </w:r>
      <w:r>
        <w:rPr>
          <w:rFonts w:ascii="StobiSerif Regular" w:hAnsi="StobiSerif Regular" w:cs="Arial"/>
          <w:b/>
          <w:sz w:val="20"/>
          <w:szCs w:val="20"/>
          <w:lang w:val="mk-MK"/>
        </w:rPr>
        <w:t>5</w:t>
      </w:r>
      <w:r>
        <w:rPr>
          <w:rFonts w:ascii="StobiSerif Regular" w:hAnsi="StobiSerif Regular" w:cs="Arial"/>
          <w:b/>
          <w:sz w:val="20"/>
          <w:szCs w:val="20"/>
        </w:rPr>
        <w:t>.0</w:t>
      </w:r>
      <w:r>
        <w:rPr>
          <w:rFonts w:ascii="StobiSerif Regular" w:hAnsi="StobiSerif Regular" w:cs="Arial"/>
          <w:b/>
          <w:sz w:val="20"/>
          <w:szCs w:val="20"/>
          <w:lang w:val="mk-MK"/>
        </w:rPr>
        <w:t>4</w:t>
      </w:r>
      <w:r>
        <w:rPr>
          <w:rFonts w:ascii="StobiSerif Regular" w:hAnsi="StobiSerif Regular" w:cs="Arial"/>
          <w:b/>
          <w:sz w:val="20"/>
          <w:szCs w:val="20"/>
        </w:rPr>
        <w:t>.201</w:t>
      </w:r>
      <w:r>
        <w:rPr>
          <w:rFonts w:ascii="StobiSerif Regular" w:hAnsi="StobiSerif Regular" w:cs="Arial"/>
          <w:b/>
          <w:sz w:val="20"/>
          <w:szCs w:val="20"/>
          <w:lang w:val="mk-MK"/>
        </w:rPr>
        <w:t>8</w:t>
      </w:r>
      <w:r w:rsidRPr="00CB2983">
        <w:rPr>
          <w:rFonts w:ascii="StobiSerif Regular" w:hAnsi="StobiSerif Regular" w:cs="Arial"/>
          <w:b/>
          <w:sz w:val="20"/>
          <w:szCs w:val="20"/>
          <w:lang w:val="mk-MK"/>
        </w:rPr>
        <w:t xml:space="preserve"> година, во</w:t>
      </w:r>
      <w:r w:rsidRPr="00FB2272">
        <w:rPr>
          <w:rFonts w:ascii="StobiSerif Regular" w:hAnsi="StobiSerif Regular" w:cs="Arial"/>
          <w:b/>
          <w:sz w:val="20"/>
          <w:szCs w:val="20"/>
          <w:lang w:val="mk-MK"/>
        </w:rPr>
        <w:t xml:space="preserve"> </w:t>
      </w:r>
      <w:r>
        <w:rPr>
          <w:rFonts w:ascii="StobiSerif Regular" w:hAnsi="StobiSerif Regular" w:cs="Arial"/>
          <w:b/>
          <w:sz w:val="20"/>
          <w:szCs w:val="20"/>
          <w:lang w:val="mk-MK"/>
        </w:rPr>
        <w:t>11:30</w:t>
      </w:r>
      <w:r w:rsidRPr="00FB2272">
        <w:rPr>
          <w:rFonts w:ascii="StobiSerif Regular" w:hAnsi="StobiSerif Regular" w:cs="Arial"/>
          <w:b/>
          <w:sz w:val="20"/>
          <w:szCs w:val="20"/>
          <w:lang w:val="mk-MK"/>
        </w:rPr>
        <w:t xml:space="preserve"> часот и истото ќе трае 15 минути</w:t>
      </w:r>
      <w:r>
        <w:rPr>
          <w:rFonts w:ascii="StobiSerif Regular" w:hAnsi="StobiSerif Regular" w:cs="Arial"/>
          <w:b/>
          <w:sz w:val="20"/>
          <w:szCs w:val="20"/>
          <w:lang w:val="mk-MK"/>
        </w:rPr>
        <w:t>.</w:t>
      </w:r>
    </w:p>
    <w:p w:rsidR="001F03CD" w:rsidRDefault="001F03CD" w:rsidP="001F03CD">
      <w:pPr>
        <w:ind w:firstLine="720"/>
        <w:jc w:val="both"/>
        <w:rPr>
          <w:rFonts w:ascii="StobiSerif Regular" w:hAnsi="StobiSerif Regular" w:cs="Arial"/>
          <w:b/>
          <w:sz w:val="20"/>
          <w:szCs w:val="20"/>
          <w:lang w:val="mk-MK"/>
        </w:rPr>
      </w:pPr>
      <w:r w:rsidRPr="00FB2272">
        <w:rPr>
          <w:rFonts w:ascii="StobiSerif Regular" w:hAnsi="StobiSerif Regular" w:cs="Arial"/>
          <w:b/>
          <w:sz w:val="20"/>
          <w:szCs w:val="20"/>
          <w:lang w:val="mk-MK"/>
        </w:rPr>
        <w:t xml:space="preserve">Јавното наддавање за ГП </w:t>
      </w:r>
      <w:r>
        <w:rPr>
          <w:rFonts w:ascii="StobiSerif Regular" w:hAnsi="StobiSerif Regular" w:cs="Arial"/>
          <w:b/>
          <w:sz w:val="20"/>
          <w:szCs w:val="20"/>
          <w:lang w:val="mk-MK"/>
        </w:rPr>
        <w:t xml:space="preserve">1.7 </w:t>
      </w:r>
      <w:r w:rsidRPr="00FB2272">
        <w:rPr>
          <w:rFonts w:ascii="StobiSerif Regular" w:hAnsi="StobiSerif Regular" w:cs="Arial"/>
          <w:b/>
          <w:sz w:val="20"/>
          <w:szCs w:val="20"/>
          <w:lang w:val="mk-MK"/>
        </w:rPr>
        <w:t xml:space="preserve"> ќе започне </w:t>
      </w:r>
      <w:r w:rsidRPr="00CB2983">
        <w:rPr>
          <w:rFonts w:ascii="StobiSerif Regular" w:hAnsi="StobiSerif Regular" w:cs="Arial"/>
          <w:b/>
          <w:sz w:val="20"/>
          <w:szCs w:val="20"/>
          <w:lang w:val="mk-MK"/>
        </w:rPr>
        <w:t xml:space="preserve">на </w:t>
      </w:r>
      <w:r>
        <w:rPr>
          <w:rFonts w:ascii="StobiSerif Regular" w:hAnsi="StobiSerif Regular" w:cs="Arial"/>
          <w:b/>
          <w:sz w:val="20"/>
          <w:szCs w:val="20"/>
        </w:rPr>
        <w:t>2</w:t>
      </w:r>
      <w:r>
        <w:rPr>
          <w:rFonts w:ascii="StobiSerif Regular" w:hAnsi="StobiSerif Regular" w:cs="Arial"/>
          <w:b/>
          <w:sz w:val="20"/>
          <w:szCs w:val="20"/>
          <w:lang w:val="mk-MK"/>
        </w:rPr>
        <w:t>5</w:t>
      </w:r>
      <w:r>
        <w:rPr>
          <w:rFonts w:ascii="StobiSerif Regular" w:hAnsi="StobiSerif Regular" w:cs="Arial"/>
          <w:b/>
          <w:sz w:val="20"/>
          <w:szCs w:val="20"/>
        </w:rPr>
        <w:t>.0</w:t>
      </w:r>
      <w:r>
        <w:rPr>
          <w:rFonts w:ascii="StobiSerif Regular" w:hAnsi="StobiSerif Regular" w:cs="Arial"/>
          <w:b/>
          <w:sz w:val="20"/>
          <w:szCs w:val="20"/>
          <w:lang w:val="mk-MK"/>
        </w:rPr>
        <w:t>4</w:t>
      </w:r>
      <w:r>
        <w:rPr>
          <w:rFonts w:ascii="StobiSerif Regular" w:hAnsi="StobiSerif Regular" w:cs="Arial"/>
          <w:b/>
          <w:sz w:val="20"/>
          <w:szCs w:val="20"/>
        </w:rPr>
        <w:t>.201</w:t>
      </w:r>
      <w:r>
        <w:rPr>
          <w:rFonts w:ascii="StobiSerif Regular" w:hAnsi="StobiSerif Regular" w:cs="Arial"/>
          <w:b/>
          <w:sz w:val="20"/>
          <w:szCs w:val="20"/>
          <w:lang w:val="mk-MK"/>
        </w:rPr>
        <w:t>8</w:t>
      </w:r>
      <w:r w:rsidRPr="00CB2983">
        <w:rPr>
          <w:rFonts w:ascii="StobiSerif Regular" w:hAnsi="StobiSerif Regular" w:cs="Arial"/>
          <w:b/>
          <w:sz w:val="20"/>
          <w:szCs w:val="20"/>
          <w:lang w:val="mk-MK"/>
        </w:rPr>
        <w:t xml:space="preserve"> година, во</w:t>
      </w:r>
      <w:r w:rsidRPr="00FB2272">
        <w:rPr>
          <w:rFonts w:ascii="StobiSerif Regular" w:hAnsi="StobiSerif Regular" w:cs="Arial"/>
          <w:b/>
          <w:sz w:val="20"/>
          <w:szCs w:val="20"/>
          <w:lang w:val="mk-MK"/>
        </w:rPr>
        <w:t xml:space="preserve"> </w:t>
      </w:r>
      <w:r>
        <w:rPr>
          <w:rFonts w:ascii="StobiSerif Regular" w:hAnsi="StobiSerif Regular" w:cs="Arial"/>
          <w:b/>
          <w:sz w:val="20"/>
          <w:szCs w:val="20"/>
          <w:lang w:val="mk-MK"/>
        </w:rPr>
        <w:t>12:00</w:t>
      </w:r>
      <w:r w:rsidRPr="00FB2272">
        <w:rPr>
          <w:rFonts w:ascii="StobiSerif Regular" w:hAnsi="StobiSerif Regular" w:cs="Arial"/>
          <w:b/>
          <w:sz w:val="20"/>
          <w:szCs w:val="20"/>
          <w:lang w:val="mk-MK"/>
        </w:rPr>
        <w:t xml:space="preserve"> часот и истото ќе трае 15 минути.</w:t>
      </w:r>
    </w:p>
    <w:p w:rsidR="006814B1" w:rsidRPr="001F1464" w:rsidRDefault="006814B1" w:rsidP="001F1464">
      <w:pPr>
        <w:ind w:firstLine="720"/>
        <w:jc w:val="both"/>
        <w:rPr>
          <w:rFonts w:ascii="StobiSerif Regular" w:hAnsi="StobiSerif Regular" w:cs="Arial"/>
          <w:b/>
          <w:sz w:val="20"/>
          <w:szCs w:val="20"/>
        </w:rPr>
      </w:pPr>
      <w:r w:rsidRPr="00FB2272">
        <w:rPr>
          <w:rFonts w:ascii="StobiSerif Regular" w:hAnsi="StobiSerif Regular" w:cs="Arial"/>
          <w:b/>
          <w:sz w:val="20"/>
          <w:szCs w:val="20"/>
          <w:lang w:val="mk-MK"/>
        </w:rPr>
        <w:t xml:space="preserve">Јавното наддавање за ГП </w:t>
      </w:r>
      <w:r>
        <w:rPr>
          <w:rFonts w:ascii="StobiSerif Regular" w:hAnsi="StobiSerif Regular" w:cs="Arial"/>
          <w:b/>
          <w:sz w:val="20"/>
          <w:szCs w:val="20"/>
          <w:lang w:val="mk-MK"/>
        </w:rPr>
        <w:t xml:space="preserve">1.23 </w:t>
      </w:r>
      <w:r w:rsidRPr="00FB2272">
        <w:rPr>
          <w:rFonts w:ascii="StobiSerif Regular" w:hAnsi="StobiSerif Regular" w:cs="Arial"/>
          <w:b/>
          <w:sz w:val="20"/>
          <w:szCs w:val="20"/>
          <w:lang w:val="mk-MK"/>
        </w:rPr>
        <w:t xml:space="preserve"> </w:t>
      </w:r>
      <w:r w:rsidR="001F03CD" w:rsidRPr="00FB2272">
        <w:rPr>
          <w:rFonts w:ascii="StobiSerif Regular" w:hAnsi="StobiSerif Regular" w:cs="Arial"/>
          <w:b/>
          <w:sz w:val="20"/>
          <w:szCs w:val="20"/>
          <w:lang w:val="mk-MK"/>
        </w:rPr>
        <w:t xml:space="preserve">ќе започне </w:t>
      </w:r>
      <w:r w:rsidR="001F03CD" w:rsidRPr="00CB2983">
        <w:rPr>
          <w:rFonts w:ascii="StobiSerif Regular" w:hAnsi="StobiSerif Regular" w:cs="Arial"/>
          <w:b/>
          <w:sz w:val="20"/>
          <w:szCs w:val="20"/>
          <w:lang w:val="mk-MK"/>
        </w:rPr>
        <w:t xml:space="preserve">на </w:t>
      </w:r>
      <w:r w:rsidR="001F03CD">
        <w:rPr>
          <w:rFonts w:ascii="StobiSerif Regular" w:hAnsi="StobiSerif Regular" w:cs="Arial"/>
          <w:b/>
          <w:sz w:val="20"/>
          <w:szCs w:val="20"/>
        </w:rPr>
        <w:t>2</w:t>
      </w:r>
      <w:r w:rsidR="001F03CD">
        <w:rPr>
          <w:rFonts w:ascii="StobiSerif Regular" w:hAnsi="StobiSerif Regular" w:cs="Arial"/>
          <w:b/>
          <w:sz w:val="20"/>
          <w:szCs w:val="20"/>
          <w:lang w:val="mk-MK"/>
        </w:rPr>
        <w:t>5</w:t>
      </w:r>
      <w:r w:rsidR="001F03CD">
        <w:rPr>
          <w:rFonts w:ascii="StobiSerif Regular" w:hAnsi="StobiSerif Regular" w:cs="Arial"/>
          <w:b/>
          <w:sz w:val="20"/>
          <w:szCs w:val="20"/>
        </w:rPr>
        <w:t>.0</w:t>
      </w:r>
      <w:r w:rsidR="001F03CD">
        <w:rPr>
          <w:rFonts w:ascii="StobiSerif Regular" w:hAnsi="StobiSerif Regular" w:cs="Arial"/>
          <w:b/>
          <w:sz w:val="20"/>
          <w:szCs w:val="20"/>
          <w:lang w:val="mk-MK"/>
        </w:rPr>
        <w:t>4</w:t>
      </w:r>
      <w:r w:rsidR="001F03CD">
        <w:rPr>
          <w:rFonts w:ascii="StobiSerif Regular" w:hAnsi="StobiSerif Regular" w:cs="Arial"/>
          <w:b/>
          <w:sz w:val="20"/>
          <w:szCs w:val="20"/>
        </w:rPr>
        <w:t>.201</w:t>
      </w:r>
      <w:r w:rsidR="001F03CD">
        <w:rPr>
          <w:rFonts w:ascii="StobiSerif Regular" w:hAnsi="StobiSerif Regular" w:cs="Arial"/>
          <w:b/>
          <w:sz w:val="20"/>
          <w:szCs w:val="20"/>
          <w:lang w:val="mk-MK"/>
        </w:rPr>
        <w:t>8</w:t>
      </w:r>
      <w:r w:rsidR="001F03CD" w:rsidRPr="00CB2983">
        <w:rPr>
          <w:rFonts w:ascii="StobiSerif Regular" w:hAnsi="StobiSerif Regular" w:cs="Arial"/>
          <w:b/>
          <w:sz w:val="20"/>
          <w:szCs w:val="20"/>
          <w:lang w:val="mk-MK"/>
        </w:rPr>
        <w:t xml:space="preserve"> </w:t>
      </w:r>
      <w:r w:rsidRPr="00CB2983">
        <w:rPr>
          <w:rFonts w:ascii="StobiSerif Regular" w:hAnsi="StobiSerif Regular" w:cs="Arial"/>
          <w:b/>
          <w:sz w:val="20"/>
          <w:szCs w:val="20"/>
          <w:lang w:val="mk-MK"/>
        </w:rPr>
        <w:t>година, во</w:t>
      </w:r>
      <w:r w:rsidRPr="00FB2272">
        <w:rPr>
          <w:rFonts w:ascii="StobiSerif Regular" w:hAnsi="StobiSerif Regular" w:cs="Arial"/>
          <w:b/>
          <w:sz w:val="20"/>
          <w:szCs w:val="20"/>
          <w:lang w:val="mk-MK"/>
        </w:rPr>
        <w:t xml:space="preserve"> </w:t>
      </w:r>
      <w:r w:rsidR="001F03CD">
        <w:rPr>
          <w:rFonts w:ascii="StobiSerif Regular" w:hAnsi="StobiSerif Regular" w:cs="Arial"/>
          <w:b/>
          <w:sz w:val="20"/>
          <w:szCs w:val="20"/>
          <w:lang w:val="mk-MK"/>
        </w:rPr>
        <w:t>12</w:t>
      </w:r>
      <w:r>
        <w:rPr>
          <w:rFonts w:ascii="StobiSerif Regular" w:hAnsi="StobiSerif Regular" w:cs="Arial"/>
          <w:b/>
          <w:sz w:val="20"/>
          <w:szCs w:val="20"/>
          <w:lang w:val="mk-MK"/>
        </w:rPr>
        <w:t>:30</w:t>
      </w:r>
      <w:r w:rsidRPr="00FB2272">
        <w:rPr>
          <w:rFonts w:ascii="StobiSerif Regular" w:hAnsi="StobiSerif Regular" w:cs="Arial"/>
          <w:b/>
          <w:sz w:val="20"/>
          <w:szCs w:val="20"/>
          <w:lang w:val="mk-MK"/>
        </w:rPr>
        <w:t xml:space="preserve"> часот и истото ќе трае 15 минути.</w:t>
      </w:r>
    </w:p>
    <w:p w:rsidR="0039363F" w:rsidRPr="000A781B" w:rsidRDefault="0039363F" w:rsidP="00352924">
      <w:pPr>
        <w:jc w:val="both"/>
        <w:rPr>
          <w:rFonts w:ascii="StobiSerif Regular" w:hAnsi="StobiSerif Regular" w:cs="Arial"/>
          <w:b/>
          <w:sz w:val="20"/>
          <w:szCs w:val="20"/>
          <w:lang w:val="mk-MK"/>
        </w:rPr>
      </w:pPr>
    </w:p>
    <w:p w:rsidR="00261ECB" w:rsidRDefault="00261ECB" w:rsidP="00261ECB">
      <w:pPr>
        <w:jc w:val="center"/>
        <w:rPr>
          <w:rFonts w:ascii="StobiSerif Regular" w:hAnsi="StobiSerif Regular" w:cs="Arial"/>
          <w:b/>
          <w:sz w:val="20"/>
          <w:szCs w:val="20"/>
        </w:rPr>
      </w:pPr>
      <w:r w:rsidRPr="00261ECB">
        <w:rPr>
          <w:rFonts w:ascii="StobiSerif Regular" w:hAnsi="StobiSerif Regular" w:cs="Arial"/>
          <w:b/>
          <w:sz w:val="20"/>
          <w:szCs w:val="20"/>
          <w:lang w:val="ru-RU"/>
        </w:rPr>
        <w:t>ПОСТАПКА</w:t>
      </w:r>
    </w:p>
    <w:bookmarkEnd w:id="1"/>
    <w:p w:rsidR="00012925" w:rsidRPr="00784275" w:rsidRDefault="00012925"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 xml:space="preserve">Комисијата ги известува подносителите на пријавите за комплетираноста на истите по електронски пат, во рок од </w:t>
      </w:r>
      <w:r w:rsidR="00036B3F" w:rsidRPr="00784275">
        <w:rPr>
          <w:rFonts w:ascii="StobiSerif Regular" w:hAnsi="StobiSerif Regular" w:cs="Arial"/>
          <w:sz w:val="20"/>
          <w:szCs w:val="20"/>
          <w:lang w:val="ru-RU"/>
        </w:rPr>
        <w:t>24 часа</w:t>
      </w:r>
      <w:r w:rsidRPr="00784275">
        <w:rPr>
          <w:rFonts w:ascii="StobiSerif Regular" w:hAnsi="StobiSerif Regular" w:cs="Arial"/>
          <w:sz w:val="20"/>
          <w:szCs w:val="20"/>
          <w:lang w:val="ru-RU"/>
        </w:rPr>
        <w:t xml:space="preserve"> </w:t>
      </w:r>
      <w:r w:rsidR="00036B3F" w:rsidRPr="00784275">
        <w:rPr>
          <w:rFonts w:ascii="StobiSerif Regular" w:hAnsi="StobiSerif Regular" w:cs="Arial"/>
          <w:sz w:val="20"/>
          <w:szCs w:val="20"/>
          <w:lang w:val="ru-RU"/>
        </w:rPr>
        <w:t>по истекувањето на</w:t>
      </w:r>
      <w:r w:rsidR="0075546B" w:rsidRPr="00784275">
        <w:rPr>
          <w:rFonts w:ascii="StobiSerif Regular" w:hAnsi="StobiSerif Regular" w:cs="Arial"/>
          <w:sz w:val="20"/>
          <w:szCs w:val="20"/>
          <w:lang w:val="ru-RU"/>
        </w:rPr>
        <w:t xml:space="preserve"> рокот за поднесување на истите, при што на подносителите на пријавите кои доставиле </w:t>
      </w:r>
      <w:r w:rsidRPr="00784275">
        <w:rPr>
          <w:rFonts w:ascii="StobiSerif Regular" w:hAnsi="StobiSerif Regular" w:cs="Arial"/>
          <w:sz w:val="20"/>
          <w:szCs w:val="20"/>
          <w:lang w:val="ru-RU"/>
        </w:rPr>
        <w:t xml:space="preserve"> комплетна документација им доставува и корисничко име и </w:t>
      </w:r>
      <w:r w:rsidR="00A32811" w:rsidRPr="00784275">
        <w:rPr>
          <w:rFonts w:ascii="StobiSerif Regular" w:hAnsi="StobiSerif Regular" w:cs="Arial"/>
          <w:sz w:val="20"/>
          <w:szCs w:val="20"/>
          <w:lang w:val="ru-RU"/>
        </w:rPr>
        <w:t>лозинка</w:t>
      </w:r>
      <w:r w:rsidRPr="00784275">
        <w:rPr>
          <w:rFonts w:ascii="StobiSerif Regular" w:hAnsi="StobiSerif Regular" w:cs="Arial"/>
          <w:sz w:val="20"/>
          <w:szCs w:val="20"/>
          <w:lang w:val="ru-RU"/>
        </w:rPr>
        <w:t xml:space="preserve"> за учество на електронското јавно наддавање, а на подносителите на пријавите кои не доставиле комплетна документација им доставува известување со образложение дека истите нема да учествуваат на јавното наддавање.</w:t>
      </w:r>
    </w:p>
    <w:p w:rsidR="00012925" w:rsidRPr="00261ECB" w:rsidRDefault="00012925" w:rsidP="00012925">
      <w:pPr>
        <w:numPr>
          <w:ilvl w:val="0"/>
          <w:numId w:val="2"/>
        </w:numPr>
        <w:jc w:val="both"/>
        <w:rPr>
          <w:rFonts w:ascii="StobiSerif Regular" w:hAnsi="StobiSerif Regular" w:cs="Arial"/>
          <w:sz w:val="20"/>
          <w:szCs w:val="20"/>
          <w:lang w:val="ru-RU"/>
        </w:rPr>
      </w:pPr>
      <w:r w:rsidRPr="00261ECB">
        <w:rPr>
          <w:rFonts w:ascii="StobiSerif Regular" w:hAnsi="StobiSerif Regular" w:cs="Arial"/>
          <w:sz w:val="20"/>
          <w:szCs w:val="20"/>
          <w:lang w:val="ru-RU"/>
        </w:rPr>
        <w:t xml:space="preserve">На денот на одржување на електроското јавно наддавање учесниците пристапуваат на </w:t>
      </w:r>
      <w:r w:rsidRPr="00261ECB">
        <w:rPr>
          <w:rFonts w:ascii="StobiSerif Regular" w:hAnsi="StobiSerif Regular" w:cs="Arial"/>
          <w:sz w:val="20"/>
          <w:szCs w:val="20"/>
          <w:lang w:val="mk-MK"/>
        </w:rPr>
        <w:t>интернет</w:t>
      </w:r>
      <w:r w:rsidRPr="00261ECB">
        <w:rPr>
          <w:rFonts w:ascii="StobiSerif Regular" w:hAnsi="StobiSerif Regular" w:cs="Arial"/>
          <w:sz w:val="20"/>
          <w:szCs w:val="20"/>
          <w:lang w:val="ru-RU"/>
        </w:rPr>
        <w:t xml:space="preserve"> страната со корисничкото име и </w:t>
      </w:r>
      <w:r w:rsidR="00A32811">
        <w:rPr>
          <w:rFonts w:ascii="StobiSerif Regular" w:hAnsi="StobiSerif Regular" w:cs="Arial"/>
          <w:sz w:val="20"/>
          <w:szCs w:val="20"/>
          <w:lang w:val="ru-RU"/>
        </w:rPr>
        <w:t>лозинка</w:t>
      </w:r>
      <w:r w:rsidRPr="00261ECB">
        <w:rPr>
          <w:rFonts w:ascii="StobiSerif Regular" w:hAnsi="StobiSerif Regular" w:cs="Arial"/>
          <w:sz w:val="20"/>
          <w:szCs w:val="20"/>
          <w:lang w:val="ru-RU"/>
        </w:rPr>
        <w:t xml:space="preserve"> која ја добиле на </w:t>
      </w:r>
      <w:r w:rsidRPr="00261ECB">
        <w:rPr>
          <w:rFonts w:ascii="StobiSerif Regular" w:hAnsi="StobiSerif Regular" w:cs="Arial"/>
          <w:sz w:val="20"/>
          <w:szCs w:val="20"/>
        </w:rPr>
        <w:t>e</w:t>
      </w:r>
      <w:r w:rsidRPr="00261ECB">
        <w:rPr>
          <w:rFonts w:ascii="StobiSerif Regular" w:hAnsi="StobiSerif Regular" w:cs="Arial"/>
          <w:sz w:val="20"/>
          <w:szCs w:val="20"/>
          <w:lang w:val="ru-RU"/>
        </w:rPr>
        <w:t>-</w:t>
      </w:r>
      <w:r w:rsidRPr="00261ECB">
        <w:rPr>
          <w:rFonts w:ascii="StobiSerif Regular" w:hAnsi="StobiSerif Regular" w:cs="Arial"/>
          <w:sz w:val="20"/>
          <w:szCs w:val="20"/>
        </w:rPr>
        <w:t>mail</w:t>
      </w:r>
      <w:r w:rsidRPr="00261ECB">
        <w:rPr>
          <w:rFonts w:ascii="StobiSerif Regular" w:hAnsi="StobiSerif Regular" w:cs="Arial"/>
          <w:sz w:val="20"/>
          <w:szCs w:val="20"/>
          <w:lang w:val="ru-RU"/>
        </w:rPr>
        <w:t xml:space="preserve"> адресата</w:t>
      </w:r>
      <w:r>
        <w:rPr>
          <w:rFonts w:ascii="StobiSerif Regular" w:hAnsi="StobiSerif Regular" w:cs="Arial"/>
          <w:sz w:val="20"/>
          <w:szCs w:val="20"/>
          <w:lang w:val="ru-RU"/>
        </w:rPr>
        <w:t>,</w:t>
      </w:r>
      <w:r w:rsidRPr="00261ECB">
        <w:rPr>
          <w:rFonts w:ascii="StobiSerif Regular" w:hAnsi="StobiSerif Regular" w:cs="Arial"/>
          <w:sz w:val="20"/>
          <w:szCs w:val="20"/>
          <w:lang w:val="ru-RU"/>
        </w:rPr>
        <w:t xml:space="preserve"> доставена во прилог на пријавата за учество на  јавното наддавање.</w:t>
      </w:r>
    </w:p>
    <w:p w:rsidR="00012925" w:rsidRPr="00784275" w:rsidRDefault="00012925"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 xml:space="preserve">Електронското јавното наддавање </w:t>
      </w:r>
      <w:r w:rsidR="00A32811" w:rsidRPr="00784275">
        <w:rPr>
          <w:rFonts w:ascii="StobiSerif Regular" w:hAnsi="StobiSerif Regular" w:cs="Arial"/>
          <w:sz w:val="20"/>
          <w:szCs w:val="20"/>
          <w:lang w:val="ru-RU"/>
        </w:rPr>
        <w:t>ќе се одржи доколку по објавата аплицира и само еден учесник за секоја градежна парцела посебно, кој ги исполнува условите дадени во објавата и ја наддаде почетната цена.</w:t>
      </w:r>
      <w:r w:rsidRPr="00784275">
        <w:rPr>
          <w:rFonts w:ascii="StobiSerif Regular" w:hAnsi="StobiSerif Regular" w:cs="Arial"/>
          <w:sz w:val="20"/>
          <w:szCs w:val="20"/>
          <w:lang w:val="ru-RU"/>
        </w:rPr>
        <w:t xml:space="preserve"> </w:t>
      </w:r>
    </w:p>
    <w:p w:rsidR="00012925" w:rsidRPr="00784275" w:rsidRDefault="00012925"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 xml:space="preserve">Електронското јавното наддавање го следи Комисија, формирана од </w:t>
      </w:r>
      <w:r w:rsidR="008218B2" w:rsidRPr="00784275">
        <w:rPr>
          <w:rFonts w:ascii="StobiSerif Regular" w:hAnsi="StobiSerif Regular" w:cs="Arial"/>
          <w:sz w:val="20"/>
          <w:szCs w:val="20"/>
          <w:lang w:val="ru-RU"/>
        </w:rPr>
        <w:t>Градоначалникот на Општина Кавадарци</w:t>
      </w:r>
    </w:p>
    <w:p w:rsidR="00012925" w:rsidRPr="00784275" w:rsidRDefault="00012925"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Електронското јавното наддавање започнува со објавување на почетната цена на земјиштето по метар квадратен, а се спроведува по пат на наддавање од страна на учесниците</w:t>
      </w:r>
      <w:r w:rsidR="00A32811" w:rsidRPr="00784275">
        <w:rPr>
          <w:rFonts w:ascii="StobiSerif Regular" w:hAnsi="StobiSerif Regular" w:cs="Arial"/>
          <w:sz w:val="20"/>
          <w:szCs w:val="20"/>
          <w:lang w:val="ru-RU"/>
        </w:rPr>
        <w:t xml:space="preserve"> во наддавањето</w:t>
      </w:r>
      <w:r w:rsidRPr="00784275">
        <w:rPr>
          <w:rFonts w:ascii="StobiSerif Regular" w:hAnsi="StobiSerif Regular" w:cs="Arial"/>
          <w:sz w:val="20"/>
          <w:szCs w:val="20"/>
          <w:lang w:val="ru-RU"/>
        </w:rPr>
        <w:t xml:space="preserve">. </w:t>
      </w:r>
    </w:p>
    <w:p w:rsidR="001F03CD" w:rsidRDefault="00012925" w:rsidP="00012925">
      <w:pPr>
        <w:numPr>
          <w:ilvl w:val="0"/>
          <w:numId w:val="2"/>
        </w:numPr>
        <w:jc w:val="both"/>
        <w:rPr>
          <w:rFonts w:ascii="StobiSerif Regular" w:hAnsi="StobiSerif Regular" w:cs="Arial"/>
          <w:sz w:val="20"/>
          <w:szCs w:val="20"/>
          <w:lang w:val="ru-RU"/>
        </w:rPr>
      </w:pPr>
      <w:r w:rsidRPr="001F03CD">
        <w:rPr>
          <w:rFonts w:ascii="StobiSerif Regular" w:hAnsi="StobiSerif Regular" w:cs="Arial"/>
          <w:sz w:val="20"/>
          <w:szCs w:val="20"/>
          <w:lang w:val="ru-RU"/>
        </w:rPr>
        <w:t xml:space="preserve">Наддавањето </w:t>
      </w:r>
      <w:r w:rsidR="0039363F" w:rsidRPr="001F03CD">
        <w:rPr>
          <w:rFonts w:ascii="StobiSerif Regular" w:hAnsi="StobiSerif Regular" w:cs="Arial"/>
          <w:sz w:val="20"/>
          <w:szCs w:val="20"/>
          <w:lang w:val="ru-RU"/>
        </w:rPr>
        <w:t xml:space="preserve">за градежните парцели од Табеларен преглед 1 </w:t>
      </w:r>
      <w:r w:rsidRPr="001F03CD">
        <w:rPr>
          <w:rFonts w:ascii="StobiSerif Regular" w:hAnsi="StobiSerif Regular" w:cs="Arial"/>
          <w:sz w:val="20"/>
          <w:szCs w:val="20"/>
          <w:lang w:val="ru-RU"/>
        </w:rPr>
        <w:t>се врши “чекорно” со зголемување на вредноста со секој “чекор” не помалку од</w:t>
      </w:r>
      <w:r w:rsidR="00925715" w:rsidRPr="001F03CD">
        <w:rPr>
          <w:rFonts w:ascii="StobiSerif Regular" w:hAnsi="StobiSerif Regular" w:cs="Arial"/>
          <w:sz w:val="20"/>
          <w:szCs w:val="20"/>
          <w:lang w:val="mk-MK"/>
        </w:rPr>
        <w:t xml:space="preserve"> </w:t>
      </w:r>
      <w:r w:rsidR="00FB2AB6" w:rsidRPr="001F03CD">
        <w:rPr>
          <w:rFonts w:ascii="StobiSerif Regular" w:hAnsi="StobiSerif Regular" w:cs="Arial"/>
          <w:sz w:val="20"/>
          <w:szCs w:val="20"/>
          <w:lang w:val="mk-MK"/>
        </w:rPr>
        <w:t>140</w:t>
      </w:r>
      <w:r w:rsidRPr="001F03CD">
        <w:rPr>
          <w:rFonts w:ascii="StobiSerif Regular" w:hAnsi="StobiSerif Regular" w:cs="Arial"/>
          <w:sz w:val="20"/>
          <w:szCs w:val="20"/>
          <w:lang w:val="ru-RU"/>
        </w:rPr>
        <w:t>,оо денари</w:t>
      </w:r>
      <w:r w:rsidR="002357DF" w:rsidRPr="001F03CD">
        <w:rPr>
          <w:rFonts w:ascii="StobiSerif Regular" w:hAnsi="StobiSerif Regular" w:cs="Arial"/>
          <w:sz w:val="20"/>
          <w:szCs w:val="20"/>
          <w:lang w:val="ru-RU"/>
        </w:rPr>
        <w:t>.</w:t>
      </w:r>
      <w:r w:rsidR="00FB2AB6" w:rsidRPr="001F03CD">
        <w:rPr>
          <w:rFonts w:ascii="StobiSerif Regular" w:hAnsi="StobiSerif Regular" w:cs="Arial"/>
          <w:sz w:val="20"/>
          <w:szCs w:val="20"/>
          <w:lang w:val="ru-RU"/>
        </w:rPr>
        <w:t xml:space="preserve"> </w:t>
      </w:r>
    </w:p>
    <w:p w:rsidR="00012925" w:rsidRPr="001F03CD" w:rsidRDefault="00012925" w:rsidP="00012925">
      <w:pPr>
        <w:numPr>
          <w:ilvl w:val="0"/>
          <w:numId w:val="2"/>
        </w:numPr>
        <w:jc w:val="both"/>
        <w:rPr>
          <w:rFonts w:ascii="StobiSerif Regular" w:hAnsi="StobiSerif Regular" w:cs="Arial"/>
          <w:sz w:val="20"/>
          <w:szCs w:val="20"/>
          <w:lang w:val="ru-RU"/>
        </w:rPr>
      </w:pPr>
      <w:r w:rsidRPr="001F03CD">
        <w:rPr>
          <w:rFonts w:ascii="StobiSerif Regular" w:hAnsi="StobiSerif Regular" w:cs="Arial"/>
          <w:sz w:val="20"/>
          <w:szCs w:val="20"/>
          <w:lang w:val="ru-RU"/>
        </w:rPr>
        <w:t>Електронското јавно наддавање се смета за завршено во моментот на истекот на времето определено во оваа објава, при што доколку во истекот на последните две минути од страна на учесниците е дадена понуда, крајниот рок за завршување на јавното наддавање се продолжува за уште две минути. Јавното наддавање продолжува неограничено се додека во временски интервал од две минути има нова понуда.</w:t>
      </w:r>
    </w:p>
    <w:p w:rsidR="00012925" w:rsidRPr="00784275" w:rsidRDefault="00012925"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Учесникот на јавното наддавање кој понудил најголема цена се стекнува со статусот најповолен понудувач.</w:t>
      </w:r>
    </w:p>
    <w:p w:rsidR="00012925" w:rsidRPr="00784275" w:rsidRDefault="00EA599E"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Комисијата по завршувањето на јавното наддавање изготвува записник за спроведеното јавно наддавање и електронски го доставува до сите учесници на јавното наддавање.</w:t>
      </w:r>
    </w:p>
    <w:p w:rsidR="004A28F6" w:rsidRPr="00784275" w:rsidRDefault="004A28F6"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mk-MK"/>
        </w:rPr>
        <w:lastRenderedPageBreak/>
        <w:t>По завршување на постапката за</w:t>
      </w:r>
      <w:r w:rsidR="006F0D54">
        <w:rPr>
          <w:rFonts w:ascii="StobiSerif Regular" w:hAnsi="StobiSerif Regular" w:cs="Arial"/>
          <w:sz w:val="20"/>
          <w:szCs w:val="20"/>
          <w:lang w:val="mk-MK"/>
        </w:rPr>
        <w:t xml:space="preserve"> </w:t>
      </w:r>
      <w:r w:rsidRPr="00784275">
        <w:rPr>
          <w:rFonts w:ascii="StobiSerif Regular" w:hAnsi="StobiSerif Regular" w:cs="Arial"/>
          <w:sz w:val="20"/>
          <w:szCs w:val="20"/>
          <w:lang w:val="mk-MK"/>
        </w:rPr>
        <w:t>јавно наддавање, Комисијата е должна во рок од три работни дена да достави барање за мислење до Државното правобранителство на Република Македонија по однос на нацрт-текст на договорот за оттуѓувањ</w:t>
      </w:r>
      <w:r w:rsidR="007D674C" w:rsidRPr="00784275">
        <w:rPr>
          <w:rFonts w:ascii="StobiSerif Regular" w:hAnsi="StobiSerif Regular" w:cs="Arial"/>
          <w:sz w:val="20"/>
          <w:szCs w:val="20"/>
          <w:lang w:val="mk-MK"/>
        </w:rPr>
        <w:t>е на градежноото земјиште сопст</w:t>
      </w:r>
      <w:r w:rsidRPr="00784275">
        <w:rPr>
          <w:rFonts w:ascii="StobiSerif Regular" w:hAnsi="StobiSerif Regular" w:cs="Arial"/>
          <w:sz w:val="20"/>
          <w:szCs w:val="20"/>
          <w:lang w:val="mk-MK"/>
        </w:rPr>
        <w:t xml:space="preserve">веност на Република Македонија. Државното </w:t>
      </w:r>
      <w:r w:rsidR="001D6002" w:rsidRPr="00784275">
        <w:rPr>
          <w:rFonts w:ascii="StobiSerif Regular" w:hAnsi="StobiSerif Regular" w:cs="Arial"/>
          <w:sz w:val="20"/>
          <w:szCs w:val="20"/>
          <w:lang w:val="mk-MK"/>
        </w:rPr>
        <w:t xml:space="preserve">правобранителство на Република Македонија е должно да достави мислење по однос на нацрт текстот на договорот за оттуѓување во рок од 30 дена од добивање на барањето за мислење. Доколку во рок од 30 дена Државното правобранителство на Република македонија не достави мислење, </w:t>
      </w:r>
      <w:r w:rsidR="007D674C" w:rsidRPr="00784275">
        <w:rPr>
          <w:rFonts w:ascii="StobiSerif Regular" w:hAnsi="StobiSerif Regular" w:cs="Arial"/>
          <w:sz w:val="20"/>
          <w:szCs w:val="20"/>
          <w:lang w:val="mk-MK"/>
        </w:rPr>
        <w:t>ќ</w:t>
      </w:r>
      <w:r w:rsidR="001D6002" w:rsidRPr="00784275">
        <w:rPr>
          <w:rFonts w:ascii="StobiSerif Regular" w:hAnsi="StobiSerif Regular" w:cs="Arial"/>
          <w:sz w:val="20"/>
          <w:szCs w:val="20"/>
          <w:lang w:val="mk-MK"/>
        </w:rPr>
        <w:t xml:space="preserve">е се смета </w:t>
      </w:r>
      <w:r w:rsidR="007D674C" w:rsidRPr="00784275">
        <w:rPr>
          <w:rFonts w:ascii="StobiSerif Regular" w:hAnsi="StobiSerif Regular" w:cs="Arial"/>
          <w:sz w:val="20"/>
          <w:szCs w:val="20"/>
          <w:lang w:val="mk-MK"/>
        </w:rPr>
        <w:t>за</w:t>
      </w:r>
      <w:r w:rsidR="001D6002" w:rsidRPr="00784275">
        <w:rPr>
          <w:rFonts w:ascii="StobiSerif Regular" w:hAnsi="StobiSerif Regular" w:cs="Arial"/>
          <w:sz w:val="20"/>
          <w:szCs w:val="20"/>
          <w:lang w:val="mk-MK"/>
        </w:rPr>
        <w:t xml:space="preserve"> позитивно.</w:t>
      </w:r>
    </w:p>
    <w:p w:rsidR="001D6002" w:rsidRPr="00784275" w:rsidRDefault="001D6002"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mk-MK"/>
        </w:rPr>
        <w:t>По прибавување на позитивно мислење од Државното правобранителство на Република Македонија, Комисијата во рок од три работни дена до најповолниот понудувач доставува известување за избор на најповолниот понудувач.</w:t>
      </w:r>
    </w:p>
    <w:p w:rsidR="00012925" w:rsidRPr="00784275" w:rsidRDefault="00B00A0D"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 xml:space="preserve">Најповолниот понудувач е должен во рок од 15 дена од </w:t>
      </w:r>
      <w:r w:rsidR="001D6002" w:rsidRPr="00784275">
        <w:rPr>
          <w:rFonts w:ascii="StobiSerif Regular" w:hAnsi="StobiSerif Regular" w:cs="Arial"/>
          <w:sz w:val="20"/>
          <w:szCs w:val="20"/>
          <w:lang w:val="ru-RU"/>
        </w:rPr>
        <w:t>добивање на известувањето за избор на најповолен понудувач да ги уплати средствата согласно постигнатата крајна цена од наддавањето и трошоците на постапката во износ од 10% од вредноста на банкарската гаранција за сериозност на понудата и до Комисијата да достави доказ за извршената уплата со целокупната документација потребна за учество  на јавното наддавање</w:t>
      </w:r>
      <w:r w:rsidR="00FD52BD" w:rsidRPr="00784275">
        <w:rPr>
          <w:rFonts w:ascii="StobiSerif Regular" w:hAnsi="StobiSerif Regular" w:cs="Arial"/>
          <w:sz w:val="20"/>
          <w:szCs w:val="20"/>
          <w:lang w:val="ru-RU"/>
        </w:rPr>
        <w:t xml:space="preserve"> </w:t>
      </w:r>
      <w:r w:rsidR="001D6002" w:rsidRPr="00784275">
        <w:rPr>
          <w:rFonts w:ascii="StobiSerif Regular" w:hAnsi="StobiSerif Regular" w:cs="Arial"/>
          <w:sz w:val="20"/>
          <w:szCs w:val="20"/>
          <w:lang w:val="ru-RU"/>
        </w:rPr>
        <w:t>( во оригинал или копија заверена на нотар).</w:t>
      </w:r>
      <w:r w:rsidRPr="00784275">
        <w:rPr>
          <w:rFonts w:ascii="StobiSerif Regular" w:hAnsi="StobiSerif Regular" w:cs="Arial"/>
          <w:sz w:val="20"/>
          <w:szCs w:val="20"/>
          <w:lang w:val="ru-RU"/>
        </w:rPr>
        <w:t xml:space="preserve"> </w:t>
      </w:r>
      <w:r w:rsidR="00012925" w:rsidRPr="00784275">
        <w:rPr>
          <w:rFonts w:ascii="StobiSerif Regular" w:hAnsi="StobiSerif Regular" w:cs="Arial"/>
          <w:sz w:val="20"/>
          <w:szCs w:val="20"/>
          <w:lang w:val="ru-RU"/>
        </w:rPr>
        <w:t xml:space="preserve"> </w:t>
      </w:r>
    </w:p>
    <w:p w:rsidR="00012925" w:rsidRPr="00784275" w:rsidRDefault="00B00A0D" w:rsidP="00012925">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Доколку најповолниот понудувач не ги уплати средства и не ја достави целокупната документација потребна за учество на јавното наддавање</w:t>
      </w:r>
      <w:r w:rsidR="00FD52BD" w:rsidRPr="00784275">
        <w:rPr>
          <w:rFonts w:ascii="StobiSerif Regular" w:hAnsi="StobiSerif Regular" w:cs="Arial"/>
          <w:sz w:val="20"/>
          <w:szCs w:val="20"/>
          <w:lang w:val="ru-RU"/>
        </w:rPr>
        <w:t xml:space="preserve"> во утврдениот рок</w:t>
      </w:r>
      <w:r w:rsidRPr="00784275">
        <w:rPr>
          <w:rFonts w:ascii="StobiSerif Regular" w:hAnsi="StobiSerif Regular" w:cs="Arial"/>
          <w:sz w:val="20"/>
          <w:szCs w:val="20"/>
          <w:lang w:val="ru-RU"/>
        </w:rPr>
        <w:t>,</w:t>
      </w:r>
      <w:r w:rsidR="00FD52BD" w:rsidRPr="00784275">
        <w:rPr>
          <w:rFonts w:ascii="StobiSerif Regular" w:hAnsi="StobiSerif Regular" w:cs="Arial"/>
          <w:sz w:val="20"/>
          <w:szCs w:val="20"/>
          <w:lang w:val="ru-RU"/>
        </w:rPr>
        <w:t xml:space="preserve"> нема да се пристапи кон склучување на договор, банкарската гаранција ќе се активира и истиот нема да може да учествува на секое идно јавно наддавање за предметната градежна парцела.</w:t>
      </w:r>
      <w:r w:rsidRPr="00784275">
        <w:rPr>
          <w:rFonts w:ascii="StobiSerif Regular" w:hAnsi="StobiSerif Regular" w:cs="Arial"/>
          <w:sz w:val="20"/>
          <w:szCs w:val="20"/>
          <w:lang w:val="ru-RU"/>
        </w:rPr>
        <w:t xml:space="preserve"> </w:t>
      </w:r>
    </w:p>
    <w:p w:rsidR="00ED334F" w:rsidRPr="00593CE9" w:rsidRDefault="00FD52BD" w:rsidP="00593CE9">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Доколку најповолниот понудувач ги уплати средствата во утврдениот рок, а врз основа на доставената документација неможе да се склучи договор, средствата не му се враќаат, банкарската гаранција за сериозност на понудата се активира и нема да се пристапи кон склучување на договор.</w:t>
      </w:r>
    </w:p>
    <w:p w:rsidR="00E77ED9" w:rsidRPr="00593CE9" w:rsidRDefault="0093039F" w:rsidP="00593CE9">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 xml:space="preserve">По </w:t>
      </w:r>
      <w:r w:rsidR="00E77ED9" w:rsidRPr="00784275">
        <w:rPr>
          <w:rFonts w:ascii="StobiSerif Regular" w:hAnsi="StobiSerif Regular" w:cs="Arial"/>
          <w:sz w:val="20"/>
          <w:szCs w:val="20"/>
          <w:lang w:val="ru-RU"/>
        </w:rPr>
        <w:t xml:space="preserve">доставувањето на доказ за </w:t>
      </w:r>
      <w:r w:rsidRPr="00784275">
        <w:rPr>
          <w:rFonts w:ascii="StobiSerif Regular" w:hAnsi="StobiSerif Regular" w:cs="Arial"/>
          <w:sz w:val="20"/>
          <w:szCs w:val="20"/>
          <w:lang w:val="ru-RU"/>
        </w:rPr>
        <w:t>извршена уплата</w:t>
      </w:r>
      <w:r w:rsidR="00E77ED9" w:rsidRPr="00784275">
        <w:rPr>
          <w:rFonts w:ascii="StobiSerif Regular" w:hAnsi="StobiSerif Regular" w:cs="Arial"/>
          <w:sz w:val="20"/>
          <w:szCs w:val="20"/>
          <w:lang w:val="ru-RU"/>
        </w:rPr>
        <w:t xml:space="preserve"> и доставувањето на целокупната документација потребна за учество на јавното наддавање, во рок од пет работни дена Градоначалникот </w:t>
      </w:r>
      <w:r w:rsidR="00FC455E" w:rsidRPr="00784275">
        <w:rPr>
          <w:rFonts w:ascii="StobiSerif Regular" w:hAnsi="StobiSerif Regular" w:cs="Arial"/>
          <w:sz w:val="20"/>
          <w:szCs w:val="20"/>
          <w:lang w:val="ru-RU"/>
        </w:rPr>
        <w:t xml:space="preserve">на </w:t>
      </w:r>
      <w:r w:rsidR="008218B2" w:rsidRPr="00784275">
        <w:rPr>
          <w:rFonts w:ascii="StobiSerif Regular" w:hAnsi="StobiSerif Regular" w:cs="Arial"/>
          <w:sz w:val="20"/>
          <w:szCs w:val="20"/>
          <w:lang w:val="ru-RU"/>
        </w:rPr>
        <w:t>Општина Кавадарци</w:t>
      </w:r>
      <w:r w:rsidRPr="00784275">
        <w:rPr>
          <w:rFonts w:ascii="StobiSerif Regular" w:hAnsi="StobiSerif Regular" w:cs="Arial"/>
          <w:sz w:val="20"/>
          <w:szCs w:val="20"/>
          <w:lang w:val="ru-RU"/>
        </w:rPr>
        <w:t xml:space="preserve"> склучува договор</w:t>
      </w:r>
      <w:r w:rsidR="00E77ED9" w:rsidRPr="00784275">
        <w:rPr>
          <w:rFonts w:ascii="StobiSerif Regular" w:hAnsi="StobiSerif Regular" w:cs="Arial"/>
          <w:sz w:val="20"/>
          <w:szCs w:val="20"/>
          <w:lang w:val="ru-RU"/>
        </w:rPr>
        <w:t xml:space="preserve"> за оттуѓување</w:t>
      </w:r>
      <w:r w:rsidR="00C01591" w:rsidRPr="00784275">
        <w:rPr>
          <w:rFonts w:ascii="StobiSerif Regular" w:hAnsi="StobiSerif Regular" w:cs="Arial"/>
          <w:sz w:val="20"/>
          <w:szCs w:val="20"/>
          <w:lang w:val="ru-RU"/>
        </w:rPr>
        <w:t xml:space="preserve"> </w:t>
      </w:r>
      <w:r w:rsidR="00E77ED9" w:rsidRPr="00784275">
        <w:rPr>
          <w:rFonts w:ascii="StobiSerif Regular" w:hAnsi="StobiSerif Regular" w:cs="Arial"/>
          <w:sz w:val="20"/>
          <w:szCs w:val="20"/>
          <w:lang w:val="ru-RU"/>
        </w:rPr>
        <w:t>на градежното земјиште сопственост на Република Македонија. Договорот се склучува во електронска форма преку информацискиот систем за градежно земјиште.</w:t>
      </w:r>
    </w:p>
    <w:p w:rsidR="00E77ED9" w:rsidRPr="00593CE9" w:rsidRDefault="00E77ED9" w:rsidP="00593CE9">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По склучување на договорот  Општина Кавадарци во рок од еден ден електронски го доставува договорот за утврдување на данокот на промет на недвижности. Купувачот е должен во рок од 15 дена од добивање на решението за утврдување на данокот на промет на недвижности да го плати данокот и да достави доказ за извршена уплата.</w:t>
      </w:r>
    </w:p>
    <w:p w:rsidR="00855996" w:rsidRPr="00593CE9" w:rsidRDefault="00E77ED9" w:rsidP="00593CE9">
      <w:pPr>
        <w:numPr>
          <w:ilvl w:val="0"/>
          <w:numId w:val="2"/>
        </w:numPr>
        <w:jc w:val="both"/>
        <w:rPr>
          <w:rFonts w:ascii="StobiSerif Regular" w:hAnsi="StobiSerif Regular" w:cs="Arial"/>
          <w:sz w:val="20"/>
          <w:szCs w:val="20"/>
          <w:lang w:val="ru-RU"/>
        </w:rPr>
      </w:pPr>
      <w:r w:rsidRPr="00784275">
        <w:rPr>
          <w:rFonts w:ascii="StobiSerif Regular" w:hAnsi="StobiSerif Regular" w:cs="Arial"/>
          <w:sz w:val="20"/>
          <w:szCs w:val="20"/>
          <w:lang w:val="ru-RU"/>
        </w:rPr>
        <w:t>По доставување на доказ за извршена уплата на данок на промет на недвижности, купувачот во рок од 15 дена договорот електронски го доставува кај нотар заради вршење на солемнизација. Купувачот е должен солемнизацијата да ја изврши во рок од 30 дена од доставувањето</w:t>
      </w:r>
      <w:r w:rsidR="00855996" w:rsidRPr="00784275">
        <w:rPr>
          <w:rFonts w:ascii="StobiSerif Regular" w:hAnsi="StobiSerif Regular" w:cs="Arial"/>
          <w:sz w:val="20"/>
          <w:szCs w:val="20"/>
          <w:lang w:val="ru-RU"/>
        </w:rPr>
        <w:t xml:space="preserve"> на договорот кај надлежен нотар.</w:t>
      </w:r>
    </w:p>
    <w:p w:rsidR="00FC0091" w:rsidRPr="00E7067D" w:rsidRDefault="00A22434" w:rsidP="00593CE9">
      <w:pPr>
        <w:numPr>
          <w:ilvl w:val="0"/>
          <w:numId w:val="2"/>
        </w:numPr>
        <w:jc w:val="both"/>
        <w:rPr>
          <w:rFonts w:ascii="StobiSerif Regular" w:hAnsi="StobiSerif Regular" w:cs="Arial"/>
          <w:sz w:val="20"/>
          <w:szCs w:val="20"/>
          <w:lang w:val="ru-RU"/>
        </w:rPr>
      </w:pPr>
      <w:r w:rsidRPr="00E7067D">
        <w:rPr>
          <w:rFonts w:ascii="StobiSerif Regular" w:hAnsi="StobiSerif Regular" w:cs="Arial"/>
          <w:sz w:val="20"/>
          <w:szCs w:val="20"/>
          <w:lang w:val="ru-RU"/>
        </w:rPr>
        <w:t xml:space="preserve">Доколку купувачот по своја вина </w:t>
      </w:r>
      <w:r w:rsidR="00FC0091" w:rsidRPr="00E7067D">
        <w:rPr>
          <w:rFonts w:ascii="StobiSerif Regular" w:hAnsi="StobiSerif Regular" w:cs="Arial"/>
          <w:sz w:val="20"/>
          <w:szCs w:val="20"/>
          <w:lang w:val="ru-RU"/>
        </w:rPr>
        <w:t>во утврдениот рок од еден ден  не го достави договорот за утврдување на данокот на промет на недвижности до Општина Кавадарци, како и по своја вина не го плати данокот на промет во утврдениот рок од 15 дена, и не го достави истиот на солемнизација кај надлежен нотар во рок од 15 дена и не изврши солемнизација на договорот во рок од 30 дена , ист</w:t>
      </w:r>
      <w:r w:rsidR="00D20A92" w:rsidRPr="00E7067D">
        <w:rPr>
          <w:rFonts w:ascii="StobiSerif Regular" w:hAnsi="StobiSerif Regular" w:cs="Arial"/>
          <w:sz w:val="20"/>
          <w:szCs w:val="20"/>
          <w:lang w:val="ru-RU"/>
        </w:rPr>
        <w:t xml:space="preserve">иот </w:t>
      </w:r>
      <w:r w:rsidR="00855996" w:rsidRPr="00E7067D">
        <w:rPr>
          <w:rFonts w:ascii="StobiSerif Regular" w:hAnsi="StobiSerif Regular" w:cs="Arial"/>
          <w:sz w:val="20"/>
          <w:szCs w:val="20"/>
          <w:lang w:val="ru-RU"/>
        </w:rPr>
        <w:t>еднострано ќе се раскине и 80% од вкупната сума од отуѓувањето нема да се вратат на купувачот.</w:t>
      </w:r>
    </w:p>
    <w:p w:rsidR="00C65A94" w:rsidRPr="00593CE9" w:rsidRDefault="00855996" w:rsidP="00593CE9">
      <w:pPr>
        <w:numPr>
          <w:ilvl w:val="0"/>
          <w:numId w:val="2"/>
        </w:numPr>
        <w:jc w:val="both"/>
        <w:rPr>
          <w:rFonts w:ascii="StobiSerif Regular" w:hAnsi="StobiSerif Regular" w:cs="Arial"/>
          <w:i/>
          <w:sz w:val="20"/>
          <w:szCs w:val="20"/>
          <w:lang w:val="ru-RU"/>
        </w:rPr>
      </w:pPr>
      <w:r w:rsidRPr="006F0D54">
        <w:rPr>
          <w:rFonts w:ascii="StobiSerif Regular" w:hAnsi="StobiSerif Regular" w:cs="Arial"/>
          <w:sz w:val="20"/>
          <w:szCs w:val="20"/>
          <w:lang w:val="ru-RU"/>
        </w:rPr>
        <w:t xml:space="preserve"> Со договорот најповолниот понудувач (купувачот) се обврзува во рок од </w:t>
      </w:r>
      <w:r w:rsidRPr="006F0D54">
        <w:rPr>
          <w:rFonts w:ascii="StobiSerif Regular" w:hAnsi="StobiSerif Regular" w:cs="Arial"/>
          <w:sz w:val="20"/>
          <w:szCs w:val="20"/>
          <w:lang w:val="mk-MK"/>
        </w:rPr>
        <w:t>9</w:t>
      </w:r>
      <w:r w:rsidRPr="006F0D54">
        <w:rPr>
          <w:rFonts w:ascii="StobiSerif Regular" w:hAnsi="StobiSerif Regular" w:cs="Arial"/>
          <w:sz w:val="20"/>
          <w:szCs w:val="20"/>
        </w:rPr>
        <w:t xml:space="preserve"> </w:t>
      </w:r>
      <w:r w:rsidRPr="006F0D54">
        <w:rPr>
          <w:rFonts w:ascii="StobiSerif Regular" w:hAnsi="StobiSerif Regular" w:cs="Arial"/>
          <w:sz w:val="20"/>
          <w:szCs w:val="20"/>
          <w:lang w:val="mk-MK"/>
        </w:rPr>
        <w:t xml:space="preserve">месеци од извршената солемнизација на договорот </w:t>
      </w:r>
      <w:r w:rsidRPr="006F0D54">
        <w:rPr>
          <w:rFonts w:ascii="StobiSerif Regular" w:hAnsi="StobiSerif Regular" w:cs="Arial"/>
          <w:sz w:val="20"/>
          <w:szCs w:val="20"/>
          <w:lang w:val="ru-RU"/>
        </w:rPr>
        <w:t>да обезбеди одобрение за градба на предвидените објекти согласно урбанистичкиот план по кој земјиштето е отуѓено, за градежните парцели со површина до 5000 м2 односно во рок од 12 месеци од солемнизација на договорот за градежни парцели над 5000 м2, и да го изгради објектите согласно урбанистички план по кој земјиштето е отуѓено, во рок не подолг од 2 (две) години од добивање на правосилно одобрение за градење за објекти со бруто изградена површина до 1000 м2, односно во рок од 4 (четири) години од добивање на правосилно одобрение за градење за објекти со бруто изградена површина над 1000 м2, согласно добиеното одобрение за градење. Доколку купувачот не обезбеди од</w:t>
      </w:r>
      <w:r w:rsidR="006F0D54">
        <w:rPr>
          <w:rFonts w:ascii="StobiSerif Regular" w:hAnsi="StobiSerif Regular" w:cs="Arial"/>
          <w:sz w:val="20"/>
          <w:szCs w:val="20"/>
          <w:lang w:val="ru-RU"/>
        </w:rPr>
        <w:t>о</w:t>
      </w:r>
      <w:r w:rsidRPr="006F0D54">
        <w:rPr>
          <w:rFonts w:ascii="StobiSerif Regular" w:hAnsi="StobiSerif Regular" w:cs="Arial"/>
          <w:sz w:val="20"/>
          <w:szCs w:val="20"/>
          <w:lang w:val="ru-RU"/>
        </w:rPr>
        <w:t xml:space="preserve">брение за градба  во определениот рок односно доколку објектот не го изгради во </w:t>
      </w:r>
      <w:r w:rsidRPr="006F0D54">
        <w:rPr>
          <w:rFonts w:ascii="StobiSerif Regular" w:hAnsi="StobiSerif Regular" w:cs="Arial"/>
          <w:sz w:val="20"/>
          <w:szCs w:val="20"/>
          <w:lang w:val="ru-RU"/>
        </w:rPr>
        <w:lastRenderedPageBreak/>
        <w:t>определениот рок по вина на купувачот, истиот ќе има обврска да плаќа договорна казна во висина од 1,5% од вкупно постигнатата цена на јавното надавање на предметното земјиште за секој изминат месец во првата година од истекот на рокот, односно 3 % од вкупно постигнатата цена на јавното надавање на предметното земјиште за секој изминат месец во втората година од истекот на рокот, односно 4,5 % од вкупно постигнатата цена на јавното надавање на предметното земјиште за секој изминат месец во третата и секоја наредна година од истекот на рокот.</w:t>
      </w:r>
      <w:r w:rsidR="00C65A94" w:rsidRPr="006F0D54">
        <w:rPr>
          <w:rFonts w:ascii="StobiSerif Regular" w:hAnsi="StobiSerif Regular" w:cs="Arial"/>
          <w:sz w:val="20"/>
          <w:szCs w:val="20"/>
          <w:lang w:val="ru-RU"/>
        </w:rPr>
        <w:t xml:space="preserve"> Неисполнувањето </w:t>
      </w:r>
      <w:r w:rsidR="0007632C" w:rsidRPr="006F0D54">
        <w:rPr>
          <w:rFonts w:ascii="StobiSerif Regular" w:hAnsi="StobiSerif Regular" w:cs="Arial"/>
          <w:sz w:val="20"/>
          <w:szCs w:val="20"/>
          <w:lang w:val="ru-RU"/>
        </w:rPr>
        <w:t xml:space="preserve">на обврските односно </w:t>
      </w:r>
      <w:r w:rsidR="00D20A92" w:rsidRPr="006F0D54">
        <w:rPr>
          <w:rFonts w:ascii="StobiSerif Regular" w:hAnsi="StobiSerif Regular" w:cs="Arial"/>
          <w:sz w:val="20"/>
          <w:szCs w:val="20"/>
          <w:lang w:val="ru-RU"/>
        </w:rPr>
        <w:t>по паѓање на купувачот во задоцнување со исполнување на обврската три месеци последователно, претставува основ отуѓувачот, по три последователни мес</w:t>
      </w:r>
      <w:r w:rsidR="006F0D54">
        <w:rPr>
          <w:rFonts w:ascii="StobiSerif Regular" w:hAnsi="StobiSerif Regular" w:cs="Arial"/>
          <w:sz w:val="20"/>
          <w:szCs w:val="20"/>
          <w:lang w:val="ru-RU"/>
        </w:rPr>
        <w:t>ечни повици за извршување, како</w:t>
      </w:r>
      <w:r w:rsidR="00D20A92" w:rsidRPr="006F0D54">
        <w:rPr>
          <w:rFonts w:ascii="StobiSerif Regular" w:hAnsi="StobiSerif Regular" w:cs="Arial"/>
          <w:sz w:val="20"/>
          <w:szCs w:val="20"/>
          <w:lang w:val="ru-RU"/>
        </w:rPr>
        <w:t xml:space="preserve"> доверител со изјава за неисполнување на обврските од договорот да побара потврда за извршност на договорот, односно да побара наплата на договорената казна што  претставува и основ за  еднострано раскинување на договорот , при што 80% од вкупната сума од отуѓувањето, не му се враќаат на купувачот.</w:t>
      </w:r>
    </w:p>
    <w:p w:rsidR="0096719A" w:rsidRPr="006F0D54" w:rsidRDefault="0096719A" w:rsidP="0096719A">
      <w:pPr>
        <w:numPr>
          <w:ilvl w:val="0"/>
          <w:numId w:val="2"/>
        </w:numPr>
        <w:jc w:val="both"/>
        <w:rPr>
          <w:rFonts w:ascii="StobiSerif Regular" w:hAnsi="StobiSerif Regular" w:cs="Arial"/>
          <w:sz w:val="20"/>
          <w:szCs w:val="20"/>
          <w:lang w:val="ru-RU"/>
        </w:rPr>
      </w:pPr>
      <w:r>
        <w:rPr>
          <w:rFonts w:ascii="StobiSerif Regular" w:hAnsi="StobiSerif Regular" w:cs="Arial"/>
          <w:sz w:val="20"/>
          <w:szCs w:val="20"/>
          <w:lang w:val="ru-RU"/>
        </w:rPr>
        <w:t>Минималниот процент кој треба да биде изграден од вкупно развиената површина за градење предвидена со урбанистички план за предметната градежна парцела не смее да биде помалку од 30</w:t>
      </w:r>
      <w:r w:rsidR="00C16412">
        <w:rPr>
          <w:rFonts w:ascii="StobiSerif Regular" w:hAnsi="StobiSerif Regular" w:cs="Arial"/>
          <w:sz w:val="20"/>
          <w:szCs w:val="20"/>
          <w:lang w:val="ru-RU"/>
        </w:rPr>
        <w:t>%.</w:t>
      </w:r>
    </w:p>
    <w:p w:rsidR="00855996" w:rsidRDefault="00C16412" w:rsidP="00855996">
      <w:pPr>
        <w:numPr>
          <w:ilvl w:val="0"/>
          <w:numId w:val="2"/>
        </w:numPr>
        <w:jc w:val="both"/>
        <w:rPr>
          <w:rFonts w:ascii="StobiSerif Regular" w:hAnsi="StobiSerif Regular" w:cs="Arial"/>
          <w:sz w:val="20"/>
          <w:szCs w:val="20"/>
          <w:lang w:val="ru-RU"/>
        </w:rPr>
      </w:pPr>
      <w:r>
        <w:rPr>
          <w:rFonts w:ascii="StobiSerif Regular" w:hAnsi="StobiSerif Regular" w:cs="Arial"/>
          <w:sz w:val="20"/>
          <w:szCs w:val="20"/>
          <w:lang w:val="ru-RU"/>
        </w:rPr>
        <w:t>Сопственикот на градежното земјиште стекнато во пост</w:t>
      </w:r>
      <w:r w:rsidR="006F0D54">
        <w:rPr>
          <w:rFonts w:ascii="StobiSerif Regular" w:hAnsi="StobiSerif Regular" w:cs="Arial"/>
          <w:sz w:val="20"/>
          <w:szCs w:val="20"/>
          <w:lang w:val="ru-RU"/>
        </w:rPr>
        <w:t>апка за отуѓување по пат на јавн</w:t>
      </w:r>
      <w:r>
        <w:rPr>
          <w:rFonts w:ascii="StobiSerif Regular" w:hAnsi="StobiSerif Regular" w:cs="Arial"/>
          <w:sz w:val="20"/>
          <w:szCs w:val="20"/>
          <w:lang w:val="ru-RU"/>
        </w:rPr>
        <w:t xml:space="preserve">о наддавање не смее истото да го пренесува на </w:t>
      </w:r>
      <w:r w:rsidR="00855996">
        <w:rPr>
          <w:rFonts w:ascii="StobiSerif Regular" w:hAnsi="StobiSerif Regular" w:cs="Arial"/>
          <w:sz w:val="20"/>
          <w:szCs w:val="20"/>
          <w:lang w:val="ru-RU"/>
        </w:rPr>
        <w:t>трети лица</w:t>
      </w:r>
      <w:r>
        <w:rPr>
          <w:rFonts w:ascii="StobiSerif Regular" w:hAnsi="StobiSerif Regular" w:cs="Arial"/>
          <w:sz w:val="20"/>
          <w:szCs w:val="20"/>
          <w:lang w:val="ru-RU"/>
        </w:rPr>
        <w:t>,</w:t>
      </w:r>
      <w:r w:rsidR="00855996">
        <w:rPr>
          <w:rFonts w:ascii="StobiSerif Regular" w:hAnsi="StobiSerif Regular" w:cs="Arial"/>
          <w:sz w:val="20"/>
          <w:szCs w:val="20"/>
          <w:lang w:val="ru-RU"/>
        </w:rPr>
        <w:t xml:space="preserve"> пред исполнување на обврските од договорот за отуѓување</w:t>
      </w:r>
      <w:r>
        <w:rPr>
          <w:rFonts w:ascii="StobiSerif Regular" w:hAnsi="StobiSerif Regular" w:cs="Arial"/>
          <w:sz w:val="20"/>
          <w:szCs w:val="20"/>
          <w:lang w:val="ru-RU"/>
        </w:rPr>
        <w:t xml:space="preserve"> на истото. Забраната за пренесување на трети лица,</w:t>
      </w:r>
      <w:r w:rsidR="00855996">
        <w:rPr>
          <w:rFonts w:ascii="StobiSerif Regular" w:hAnsi="StobiSerif Regular" w:cs="Arial"/>
          <w:sz w:val="20"/>
          <w:szCs w:val="20"/>
          <w:lang w:val="ru-RU"/>
        </w:rPr>
        <w:t xml:space="preserve"> се прибележува во јавната книга за запишување на правата на недвижности, </w:t>
      </w:r>
      <w:r w:rsidR="00855996" w:rsidRPr="00762C03">
        <w:rPr>
          <w:rFonts w:ascii="StobiSerif Regular" w:hAnsi="StobiSerif Regular" w:cs="Arial"/>
          <w:sz w:val="20"/>
          <w:szCs w:val="20"/>
          <w:lang w:val="ru-RU"/>
        </w:rPr>
        <w:t>во спротивно истото претставува основ за еднострано раскинување на договорот, при што 80% од вкупната сума од отуѓувањето не му се враќаат на купувачот</w:t>
      </w:r>
      <w:r w:rsidR="00855996">
        <w:rPr>
          <w:rFonts w:ascii="StobiSerif Regular" w:hAnsi="StobiSerif Regular" w:cs="Arial"/>
          <w:sz w:val="20"/>
          <w:szCs w:val="20"/>
          <w:lang w:val="ru-RU"/>
        </w:rPr>
        <w:t>.</w:t>
      </w:r>
    </w:p>
    <w:p w:rsidR="00C16412" w:rsidRPr="00FC0091" w:rsidRDefault="00C16412" w:rsidP="00C16412">
      <w:pPr>
        <w:ind w:left="720"/>
        <w:jc w:val="both"/>
        <w:rPr>
          <w:rFonts w:ascii="StobiSerif Regular" w:hAnsi="StobiSerif Regular" w:cs="Arial"/>
          <w:sz w:val="20"/>
          <w:szCs w:val="20"/>
          <w:lang w:val="ru-RU"/>
        </w:rPr>
      </w:pPr>
      <w:r w:rsidRPr="00FC0091">
        <w:rPr>
          <w:rFonts w:ascii="StobiSerif Regular" w:hAnsi="StobiSerif Regular" w:cs="Arial"/>
          <w:sz w:val="20"/>
          <w:szCs w:val="20"/>
          <w:lang w:val="ru-RU"/>
        </w:rPr>
        <w:t>По Исклучок доколку соп</w:t>
      </w:r>
      <w:r w:rsidR="009B1745" w:rsidRPr="00FC0091">
        <w:rPr>
          <w:rFonts w:ascii="StobiSerif Regular" w:hAnsi="StobiSerif Regular" w:cs="Arial"/>
          <w:sz w:val="20"/>
          <w:szCs w:val="20"/>
          <w:lang w:val="ru-RU"/>
        </w:rPr>
        <w:t>ственикот</w:t>
      </w:r>
      <w:r w:rsidR="009B1745" w:rsidRPr="00FC0091">
        <w:rPr>
          <w:rFonts w:ascii="StobiSerif Regular" w:hAnsi="StobiSerif Regular" w:cs="Arial"/>
          <w:sz w:val="20"/>
          <w:szCs w:val="20"/>
        </w:rPr>
        <w:t xml:space="preserve"> </w:t>
      </w:r>
      <w:r w:rsidR="009B1745" w:rsidRPr="00FC0091">
        <w:rPr>
          <w:rFonts w:ascii="StobiSerif Regular" w:hAnsi="StobiSerif Regular" w:cs="Arial"/>
          <w:sz w:val="20"/>
          <w:szCs w:val="20"/>
          <w:lang w:val="ru-RU"/>
        </w:rPr>
        <w:t>на градежното земјиште</w:t>
      </w:r>
      <w:r w:rsidR="006F0D54">
        <w:rPr>
          <w:rFonts w:ascii="StobiSerif Regular" w:hAnsi="StobiSerif Regular" w:cs="Arial"/>
          <w:sz w:val="20"/>
          <w:szCs w:val="20"/>
          <w:lang w:val="ru-RU"/>
        </w:rPr>
        <w:t xml:space="preserve"> е</w:t>
      </w:r>
      <w:r w:rsidRPr="00FC0091">
        <w:rPr>
          <w:rFonts w:ascii="StobiSerif Regular" w:hAnsi="StobiSerif Regular" w:cs="Arial"/>
          <w:sz w:val="20"/>
          <w:szCs w:val="20"/>
          <w:lang w:val="ru-RU"/>
        </w:rPr>
        <w:t xml:space="preserve"> странско правно лице,</w:t>
      </w:r>
      <w:r w:rsidR="006F0D54">
        <w:rPr>
          <w:rFonts w:ascii="StobiSerif Regular" w:hAnsi="StobiSerif Regular" w:cs="Arial"/>
          <w:sz w:val="20"/>
          <w:szCs w:val="20"/>
          <w:lang w:val="ru-RU"/>
        </w:rPr>
        <w:t xml:space="preserve"> </w:t>
      </w:r>
      <w:r w:rsidRPr="00FC0091">
        <w:rPr>
          <w:rFonts w:ascii="StobiSerif Regular" w:hAnsi="StobiSerif Regular" w:cs="Arial"/>
          <w:sz w:val="20"/>
          <w:szCs w:val="20"/>
          <w:lang w:val="ru-RU"/>
        </w:rPr>
        <w:t xml:space="preserve">градежното земјиште стекнато во постапка за отуѓување по пат на јавно наддавање </w:t>
      </w:r>
      <w:r w:rsidR="006F0D54">
        <w:rPr>
          <w:rFonts w:ascii="StobiSerif Regular" w:hAnsi="StobiSerif Regular" w:cs="Arial"/>
          <w:sz w:val="20"/>
          <w:szCs w:val="20"/>
          <w:lang w:val="ru-RU"/>
        </w:rPr>
        <w:t>може да го пренесе во сопствено</w:t>
      </w:r>
      <w:r w:rsidRPr="00FC0091">
        <w:rPr>
          <w:rFonts w:ascii="StobiSerif Regular" w:hAnsi="StobiSerif Regular" w:cs="Arial"/>
          <w:sz w:val="20"/>
          <w:szCs w:val="20"/>
          <w:lang w:val="ru-RU"/>
        </w:rPr>
        <w:t>ст на домашно правно лице во кое  странското правно лице мора да биде единствен сопственик се до моментот на исполнување на обврските до договорот за отуѓување на градежното земјиште по пат на јавно наддавање.</w:t>
      </w:r>
    </w:p>
    <w:p w:rsidR="00C16412" w:rsidRPr="00261ECB" w:rsidRDefault="00C16412" w:rsidP="00C16412">
      <w:pPr>
        <w:numPr>
          <w:ilvl w:val="0"/>
          <w:numId w:val="2"/>
        </w:numPr>
        <w:jc w:val="both"/>
        <w:rPr>
          <w:rFonts w:ascii="StobiSerif Regular" w:hAnsi="StobiSerif Regular" w:cs="Arial"/>
          <w:sz w:val="20"/>
          <w:szCs w:val="20"/>
          <w:lang w:val="ru-RU"/>
        </w:rPr>
      </w:pPr>
      <w:r>
        <w:rPr>
          <w:rFonts w:ascii="StobiSerif Regular" w:hAnsi="StobiSerif Regular" w:cs="Arial"/>
          <w:sz w:val="20"/>
          <w:szCs w:val="20"/>
          <w:lang w:val="ru-RU"/>
        </w:rPr>
        <w:t>Најповолниот понудувач ( купувач)</w:t>
      </w:r>
      <w:r w:rsidR="006F0D54">
        <w:rPr>
          <w:rFonts w:ascii="StobiSerif Regular" w:hAnsi="StobiSerif Regular" w:cs="Arial"/>
          <w:sz w:val="20"/>
          <w:szCs w:val="20"/>
          <w:lang w:val="ru-RU"/>
        </w:rPr>
        <w:t xml:space="preserve"> </w:t>
      </w:r>
      <w:r>
        <w:rPr>
          <w:rFonts w:ascii="StobiSerif Regular" w:hAnsi="StobiSerif Regular" w:cs="Arial"/>
          <w:sz w:val="20"/>
          <w:szCs w:val="20"/>
          <w:lang w:val="ru-RU"/>
        </w:rPr>
        <w:t>се обврзува да го плати данокот на промет што ќе произлезе како обврска по склучениот договор за отуѓување на градежното земјиште.</w:t>
      </w:r>
    </w:p>
    <w:p w:rsidR="00012925" w:rsidRPr="00261ECB" w:rsidRDefault="00012925" w:rsidP="00012925">
      <w:pPr>
        <w:numPr>
          <w:ilvl w:val="0"/>
          <w:numId w:val="2"/>
        </w:numPr>
        <w:jc w:val="both"/>
        <w:rPr>
          <w:rFonts w:ascii="StobiSerif Regular" w:hAnsi="StobiSerif Regular" w:cs="Arial"/>
          <w:sz w:val="20"/>
          <w:szCs w:val="20"/>
          <w:lang w:val="ru-RU"/>
        </w:rPr>
      </w:pPr>
      <w:r w:rsidRPr="00261ECB">
        <w:rPr>
          <w:rFonts w:ascii="StobiSerif Regular" w:hAnsi="StobiSerif Regular" w:cs="Arial"/>
          <w:sz w:val="20"/>
          <w:szCs w:val="20"/>
          <w:lang w:val="ru-RU"/>
        </w:rPr>
        <w:t>Во цената на градежното земјиште не е вклучен надоместокот за уредување на градежното земјиште.</w:t>
      </w:r>
    </w:p>
    <w:p w:rsidR="00C16412" w:rsidRPr="00E61374" w:rsidRDefault="00012925" w:rsidP="00E61374">
      <w:pPr>
        <w:numPr>
          <w:ilvl w:val="0"/>
          <w:numId w:val="2"/>
        </w:numPr>
        <w:jc w:val="both"/>
        <w:rPr>
          <w:rFonts w:ascii="StobiSerif Regular" w:hAnsi="StobiSerif Regular" w:cs="Arial"/>
          <w:sz w:val="20"/>
          <w:szCs w:val="20"/>
          <w:lang w:val="ru-RU"/>
        </w:rPr>
      </w:pPr>
      <w:r w:rsidRPr="00261ECB">
        <w:rPr>
          <w:rFonts w:ascii="StobiSerif Regular" w:hAnsi="StobiSerif Regular" w:cs="Arial"/>
          <w:sz w:val="20"/>
          <w:szCs w:val="20"/>
          <w:lang w:val="ru-RU"/>
        </w:rPr>
        <w:t>Трошоците за нотарската процедура и воведувањето во евиденцијата на недвижностите во Агенцијата за катастар за недвижности паѓаат на товар на купувачот на градежното земјиште.</w:t>
      </w:r>
    </w:p>
    <w:p w:rsidR="00012925" w:rsidRPr="00D20A92" w:rsidRDefault="00E61374" w:rsidP="00012925">
      <w:pPr>
        <w:numPr>
          <w:ilvl w:val="0"/>
          <w:numId w:val="2"/>
        </w:numPr>
        <w:jc w:val="both"/>
        <w:rPr>
          <w:rFonts w:ascii="StobiSerif Regular" w:hAnsi="StobiSerif Regular" w:cs="Arial"/>
          <w:sz w:val="20"/>
          <w:szCs w:val="20"/>
          <w:lang w:val="ru-RU"/>
        </w:rPr>
      </w:pPr>
      <w:r w:rsidRPr="00D20A92">
        <w:rPr>
          <w:rFonts w:ascii="StobiSerif Regular" w:hAnsi="StobiSerif Regular" w:cs="Arial"/>
          <w:sz w:val="20"/>
          <w:szCs w:val="20"/>
          <w:lang w:val="ru-RU"/>
        </w:rPr>
        <w:t xml:space="preserve">За текот на јавното наддавање учесниците имаат право на </w:t>
      </w:r>
      <w:r w:rsidR="004E3671" w:rsidRPr="00D20A92">
        <w:rPr>
          <w:rFonts w:ascii="StobiSerif Regular" w:hAnsi="StobiSerif Regular" w:cs="Arial"/>
          <w:sz w:val="20"/>
          <w:szCs w:val="20"/>
          <w:lang w:val="ru-RU"/>
        </w:rPr>
        <w:t>приговор во рок од 3 (три) дена од денот на одржувањето на јавното наддавање. Приговорот се поднесува во писмена форма до Комисијата која одлучува по приговоро</w:t>
      </w:r>
      <w:r w:rsidR="007D674C" w:rsidRPr="00D20A92">
        <w:rPr>
          <w:rFonts w:ascii="StobiSerif Regular" w:hAnsi="StobiSerif Regular" w:cs="Arial"/>
          <w:sz w:val="20"/>
          <w:szCs w:val="20"/>
          <w:lang w:val="ru-RU"/>
        </w:rPr>
        <w:t>т</w:t>
      </w:r>
      <w:r w:rsidR="004E3671" w:rsidRPr="00D20A92">
        <w:rPr>
          <w:rFonts w:ascii="StobiSerif Regular" w:hAnsi="StobiSerif Regular" w:cs="Arial"/>
          <w:sz w:val="20"/>
          <w:szCs w:val="20"/>
          <w:lang w:val="ru-RU"/>
        </w:rPr>
        <w:t xml:space="preserve"> со решени</w:t>
      </w:r>
      <w:r w:rsidR="007D674C" w:rsidRPr="00D20A92">
        <w:rPr>
          <w:rFonts w:ascii="StobiSerif Regular" w:hAnsi="StobiSerif Regular" w:cs="Arial"/>
          <w:sz w:val="20"/>
          <w:szCs w:val="20"/>
          <w:lang w:val="ru-RU"/>
        </w:rPr>
        <w:t>е</w:t>
      </w:r>
      <w:r w:rsidR="004E3671" w:rsidRPr="00D20A92">
        <w:rPr>
          <w:rFonts w:ascii="StobiSerif Regular" w:hAnsi="StobiSerif Regular" w:cs="Arial"/>
          <w:sz w:val="20"/>
          <w:szCs w:val="20"/>
          <w:lang w:val="ru-RU"/>
        </w:rPr>
        <w:t>. Комисијата е должна да одлучи во рок од 5 работни дена од приемот на истиот.</w:t>
      </w:r>
    </w:p>
    <w:p w:rsidR="00012925" w:rsidRPr="00D20A92" w:rsidRDefault="00012925" w:rsidP="00012925">
      <w:pPr>
        <w:numPr>
          <w:ilvl w:val="0"/>
          <w:numId w:val="2"/>
        </w:numPr>
        <w:jc w:val="both"/>
        <w:rPr>
          <w:rFonts w:ascii="StobiSerif Regular" w:hAnsi="StobiSerif Regular" w:cs="Arial"/>
          <w:sz w:val="20"/>
          <w:szCs w:val="20"/>
          <w:lang w:val="ru-RU"/>
        </w:rPr>
      </w:pPr>
      <w:r w:rsidRPr="00D20A92">
        <w:rPr>
          <w:rFonts w:ascii="StobiSerif Regular" w:hAnsi="StobiSerif Regular" w:cs="Arial"/>
          <w:sz w:val="20"/>
          <w:szCs w:val="20"/>
          <w:lang w:val="ru-RU"/>
        </w:rPr>
        <w:t xml:space="preserve">Против решението донесено од страна на комисијата, со кое се одлучува по поднесен приговор, странката има право да поднесе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 </w:t>
      </w:r>
    </w:p>
    <w:p w:rsidR="00012925" w:rsidRPr="00D20A92" w:rsidRDefault="00012925" w:rsidP="00012925">
      <w:pPr>
        <w:jc w:val="both"/>
        <w:rPr>
          <w:rFonts w:ascii="StobiSerif Regular" w:hAnsi="StobiSerif Regular" w:cs="Arial"/>
          <w:sz w:val="20"/>
          <w:szCs w:val="20"/>
          <w:lang w:val="ru-RU"/>
        </w:rPr>
      </w:pPr>
    </w:p>
    <w:p w:rsidR="00601CE0" w:rsidRPr="00601CE0" w:rsidRDefault="00012925" w:rsidP="00FB448C">
      <w:pPr>
        <w:jc w:val="both"/>
        <w:rPr>
          <w:rFonts w:ascii="StobiSerif Regular" w:hAnsi="StobiSerif Regular"/>
          <w:sz w:val="20"/>
          <w:szCs w:val="20"/>
          <w:lang w:val="mk-MK"/>
        </w:rPr>
      </w:pPr>
      <w:r>
        <w:rPr>
          <w:rFonts w:ascii="StobiSerif Regular" w:hAnsi="StobiSerif Regular" w:cs="Arial"/>
          <w:sz w:val="20"/>
          <w:szCs w:val="20"/>
          <w:lang w:val="mk-MK"/>
        </w:rPr>
        <w:tab/>
      </w:r>
      <w:r w:rsidRPr="00261ECB">
        <w:rPr>
          <w:rFonts w:ascii="StobiSerif Regular" w:hAnsi="StobiSerif Regular" w:cs="Arial"/>
          <w:sz w:val="20"/>
          <w:szCs w:val="20"/>
          <w:lang w:val="mk-MK"/>
        </w:rPr>
        <w:t xml:space="preserve">Оваа објава ќе биде објавена и на </w:t>
      </w:r>
      <w:r w:rsidRPr="00261ECB">
        <w:rPr>
          <w:rFonts w:ascii="StobiSerif Regular" w:hAnsi="StobiSerif Regular" w:cs="Arial"/>
          <w:sz w:val="20"/>
          <w:szCs w:val="20"/>
        </w:rPr>
        <w:t>WEB</w:t>
      </w:r>
      <w:r w:rsidRPr="00261ECB">
        <w:rPr>
          <w:rFonts w:ascii="StobiSerif Regular" w:hAnsi="StobiSerif Regular" w:cs="Arial"/>
          <w:sz w:val="20"/>
          <w:szCs w:val="20"/>
          <w:lang w:val="ru-RU"/>
        </w:rPr>
        <w:t xml:space="preserve"> </w:t>
      </w:r>
      <w:r w:rsidRPr="00261ECB">
        <w:rPr>
          <w:rFonts w:ascii="StobiSerif Regular" w:hAnsi="StobiSerif Regular" w:cs="Arial"/>
          <w:sz w:val="20"/>
          <w:szCs w:val="20"/>
          <w:lang w:val="mk-MK"/>
        </w:rPr>
        <w:t xml:space="preserve">страната на </w:t>
      </w:r>
      <w:r w:rsidR="00E26460">
        <w:rPr>
          <w:rFonts w:ascii="StobiSerif Regular" w:hAnsi="StobiSerif Regular" w:cs="Arial"/>
          <w:sz w:val="20"/>
          <w:szCs w:val="20"/>
          <w:lang w:val="mk-MK"/>
        </w:rPr>
        <w:t>Општина Кавадарци</w:t>
      </w:r>
      <w:r w:rsidRPr="00261ECB">
        <w:rPr>
          <w:rFonts w:ascii="StobiSerif Regular" w:hAnsi="StobiSerif Regular" w:cs="Arial"/>
          <w:sz w:val="20"/>
          <w:szCs w:val="20"/>
          <w:lang w:val="mk-MK"/>
        </w:rPr>
        <w:t xml:space="preserve">, </w:t>
      </w:r>
      <w:r w:rsidRPr="00D40E40">
        <w:rPr>
          <w:rFonts w:ascii="StobiSerif Regular" w:hAnsi="StobiSerif Regular" w:cs="Arial"/>
          <w:sz w:val="20"/>
          <w:szCs w:val="20"/>
        </w:rPr>
        <w:t>www</w:t>
      </w:r>
      <w:r w:rsidRPr="00D40E40">
        <w:rPr>
          <w:rFonts w:ascii="StobiSerif Regular" w:hAnsi="StobiSerif Regular" w:cs="Arial"/>
          <w:sz w:val="20"/>
          <w:szCs w:val="20"/>
          <w:lang w:val="ru-RU"/>
        </w:rPr>
        <w:t>.</w:t>
      </w:r>
      <w:r w:rsidR="00E26460">
        <w:rPr>
          <w:rFonts w:ascii="StobiSerif Regular" w:hAnsi="StobiSerif Regular" w:cs="Arial"/>
          <w:sz w:val="20"/>
          <w:szCs w:val="20"/>
        </w:rPr>
        <w:t>opstinakavadarci</w:t>
      </w:r>
      <w:r w:rsidRPr="00D40E40">
        <w:rPr>
          <w:rFonts w:ascii="StobiSerif Regular" w:hAnsi="StobiSerif Regular" w:cs="Arial"/>
          <w:sz w:val="20"/>
          <w:szCs w:val="20"/>
          <w:lang w:val="ru-RU"/>
        </w:rPr>
        <w:t>.</w:t>
      </w:r>
      <w:r w:rsidRPr="00D40E40">
        <w:rPr>
          <w:rFonts w:ascii="StobiSerif Regular" w:hAnsi="StobiSerif Regular" w:cs="Arial"/>
          <w:sz w:val="20"/>
          <w:szCs w:val="20"/>
        </w:rPr>
        <w:t>gov</w:t>
      </w:r>
      <w:r w:rsidRPr="00D40E40">
        <w:rPr>
          <w:rFonts w:ascii="StobiSerif Regular" w:hAnsi="StobiSerif Regular" w:cs="Arial"/>
          <w:sz w:val="20"/>
          <w:szCs w:val="20"/>
          <w:lang w:val="ru-RU"/>
        </w:rPr>
        <w:t>.</w:t>
      </w:r>
      <w:r w:rsidRPr="00D40E40">
        <w:rPr>
          <w:rFonts w:ascii="StobiSerif Regular" w:hAnsi="StobiSerif Regular" w:cs="Arial"/>
          <w:sz w:val="20"/>
          <w:szCs w:val="20"/>
        </w:rPr>
        <w:t>mk</w:t>
      </w:r>
    </w:p>
    <w:p w:rsidR="00601CE0" w:rsidRDefault="00601CE0" w:rsidP="00601CE0">
      <w:pPr>
        <w:rPr>
          <w:rFonts w:ascii="StobiSerif Regular" w:hAnsi="StobiSerif Regular"/>
          <w:sz w:val="20"/>
          <w:szCs w:val="20"/>
          <w:lang w:val="mk-MK"/>
        </w:rPr>
      </w:pPr>
    </w:p>
    <w:p w:rsidR="00352924" w:rsidRDefault="00352924" w:rsidP="00601CE0">
      <w:pPr>
        <w:rPr>
          <w:rFonts w:ascii="StobiSerif Regular" w:hAnsi="StobiSerif Regular"/>
          <w:sz w:val="20"/>
          <w:szCs w:val="20"/>
          <w:lang w:val="mk-MK"/>
        </w:rPr>
      </w:pPr>
    </w:p>
    <w:p w:rsidR="00261ECB" w:rsidRPr="00352924" w:rsidRDefault="00601CE0" w:rsidP="000A4B49">
      <w:pPr>
        <w:tabs>
          <w:tab w:val="left" w:pos="10275"/>
        </w:tabs>
        <w:rPr>
          <w:rFonts w:ascii="StobiSerif Regular" w:hAnsi="StobiSerif Regular"/>
          <w:sz w:val="20"/>
          <w:szCs w:val="20"/>
          <w:lang w:val="mk-MK"/>
        </w:rPr>
      </w:pPr>
      <w:r>
        <w:rPr>
          <w:rFonts w:ascii="StobiSerif Regular" w:hAnsi="StobiSerif Regular"/>
          <w:sz w:val="20"/>
          <w:szCs w:val="20"/>
          <w:lang w:val="mk-MK"/>
        </w:rPr>
        <w:t xml:space="preserve">                                                                                                                                                                                    </w:t>
      </w:r>
    </w:p>
    <w:sectPr w:rsidR="00261ECB" w:rsidRPr="00352924" w:rsidSect="009046DA">
      <w:pgSz w:w="15840" w:h="12240" w:orient="landscape"/>
      <w:pgMar w:top="709" w:right="1080" w:bottom="709"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94E" w:rsidRDefault="0079394E" w:rsidP="00D86285">
      <w:r>
        <w:separator/>
      </w:r>
    </w:p>
  </w:endnote>
  <w:endnote w:type="continuationSeparator" w:id="0">
    <w:p w:rsidR="0079394E" w:rsidRDefault="0079394E" w:rsidP="00D8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_Renfrew">
    <w:panose1 w:val="020B72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94E" w:rsidRDefault="0079394E" w:rsidP="00D86285">
      <w:r>
        <w:separator/>
      </w:r>
    </w:p>
  </w:footnote>
  <w:footnote w:type="continuationSeparator" w:id="0">
    <w:p w:rsidR="0079394E" w:rsidRDefault="0079394E" w:rsidP="00D8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B25FA"/>
    <w:multiLevelType w:val="hybridMultilevel"/>
    <w:tmpl w:val="ED381034"/>
    <w:lvl w:ilvl="0" w:tplc="E9FE595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C5B28BC"/>
    <w:multiLevelType w:val="hybridMultilevel"/>
    <w:tmpl w:val="B158F13A"/>
    <w:lvl w:ilvl="0" w:tplc="01DC8D76">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1ECB"/>
    <w:rsid w:val="00012925"/>
    <w:rsid w:val="00032EA4"/>
    <w:rsid w:val="0003586C"/>
    <w:rsid w:val="00036B3F"/>
    <w:rsid w:val="00036ECB"/>
    <w:rsid w:val="000527BB"/>
    <w:rsid w:val="00055D8C"/>
    <w:rsid w:val="000708AC"/>
    <w:rsid w:val="0007632C"/>
    <w:rsid w:val="00083FAD"/>
    <w:rsid w:val="0008694D"/>
    <w:rsid w:val="000A00B2"/>
    <w:rsid w:val="000A4B49"/>
    <w:rsid w:val="000A781B"/>
    <w:rsid w:val="000A7CBE"/>
    <w:rsid w:val="000B3F3F"/>
    <w:rsid w:val="000F685B"/>
    <w:rsid w:val="00110571"/>
    <w:rsid w:val="001115AF"/>
    <w:rsid w:val="00115FF2"/>
    <w:rsid w:val="00127CE4"/>
    <w:rsid w:val="00136D62"/>
    <w:rsid w:val="00142C7A"/>
    <w:rsid w:val="0014519E"/>
    <w:rsid w:val="001606FA"/>
    <w:rsid w:val="00162927"/>
    <w:rsid w:val="0016380A"/>
    <w:rsid w:val="00170463"/>
    <w:rsid w:val="0017542D"/>
    <w:rsid w:val="0018421E"/>
    <w:rsid w:val="00186B9A"/>
    <w:rsid w:val="001932A3"/>
    <w:rsid w:val="001A006D"/>
    <w:rsid w:val="001A6559"/>
    <w:rsid w:val="001B35B3"/>
    <w:rsid w:val="001D20CD"/>
    <w:rsid w:val="001D3479"/>
    <w:rsid w:val="001D6002"/>
    <w:rsid w:val="001F03CD"/>
    <w:rsid w:val="001F141A"/>
    <w:rsid w:val="001F1464"/>
    <w:rsid w:val="001F5D1A"/>
    <w:rsid w:val="001F60D6"/>
    <w:rsid w:val="00201193"/>
    <w:rsid w:val="0020176D"/>
    <w:rsid w:val="00206797"/>
    <w:rsid w:val="00210470"/>
    <w:rsid w:val="002257C1"/>
    <w:rsid w:val="00227C64"/>
    <w:rsid w:val="002316F7"/>
    <w:rsid w:val="002339BE"/>
    <w:rsid w:val="002357DF"/>
    <w:rsid w:val="00255CE4"/>
    <w:rsid w:val="002575E9"/>
    <w:rsid w:val="00257E46"/>
    <w:rsid w:val="00261ECB"/>
    <w:rsid w:val="0026243B"/>
    <w:rsid w:val="00266164"/>
    <w:rsid w:val="002725C4"/>
    <w:rsid w:val="002A0140"/>
    <w:rsid w:val="002A2A11"/>
    <w:rsid w:val="002A4B01"/>
    <w:rsid w:val="002A556B"/>
    <w:rsid w:val="002C26D4"/>
    <w:rsid w:val="002D1485"/>
    <w:rsid w:val="002D1E5C"/>
    <w:rsid w:val="002D6C37"/>
    <w:rsid w:val="002E4301"/>
    <w:rsid w:val="002F0FEE"/>
    <w:rsid w:val="002F5735"/>
    <w:rsid w:val="00304B06"/>
    <w:rsid w:val="00312994"/>
    <w:rsid w:val="0033687A"/>
    <w:rsid w:val="003437D7"/>
    <w:rsid w:val="00344FF8"/>
    <w:rsid w:val="003502A6"/>
    <w:rsid w:val="00350FFB"/>
    <w:rsid w:val="00352924"/>
    <w:rsid w:val="00356A16"/>
    <w:rsid w:val="00367C24"/>
    <w:rsid w:val="003920D0"/>
    <w:rsid w:val="003931C8"/>
    <w:rsid w:val="0039363F"/>
    <w:rsid w:val="003A4DAD"/>
    <w:rsid w:val="003A6A1F"/>
    <w:rsid w:val="003B3489"/>
    <w:rsid w:val="003B7742"/>
    <w:rsid w:val="003E4505"/>
    <w:rsid w:val="003F1F8F"/>
    <w:rsid w:val="00403743"/>
    <w:rsid w:val="00403BC7"/>
    <w:rsid w:val="00403C00"/>
    <w:rsid w:val="00410D8E"/>
    <w:rsid w:val="00416635"/>
    <w:rsid w:val="00417376"/>
    <w:rsid w:val="00427356"/>
    <w:rsid w:val="00434C2F"/>
    <w:rsid w:val="004352B8"/>
    <w:rsid w:val="0043561B"/>
    <w:rsid w:val="004455E7"/>
    <w:rsid w:val="00453C13"/>
    <w:rsid w:val="00455629"/>
    <w:rsid w:val="00456E10"/>
    <w:rsid w:val="00460E83"/>
    <w:rsid w:val="00463B4E"/>
    <w:rsid w:val="0047327F"/>
    <w:rsid w:val="004771C2"/>
    <w:rsid w:val="00487A32"/>
    <w:rsid w:val="00492B65"/>
    <w:rsid w:val="0049415B"/>
    <w:rsid w:val="004A28F6"/>
    <w:rsid w:val="004A406C"/>
    <w:rsid w:val="004A724D"/>
    <w:rsid w:val="004B0110"/>
    <w:rsid w:val="004C1241"/>
    <w:rsid w:val="004C21D8"/>
    <w:rsid w:val="004C796B"/>
    <w:rsid w:val="004D06BB"/>
    <w:rsid w:val="004D7960"/>
    <w:rsid w:val="004E05E3"/>
    <w:rsid w:val="004E3671"/>
    <w:rsid w:val="004E4A0A"/>
    <w:rsid w:val="004E4FEC"/>
    <w:rsid w:val="004F38EB"/>
    <w:rsid w:val="005030E5"/>
    <w:rsid w:val="00512801"/>
    <w:rsid w:val="0051641C"/>
    <w:rsid w:val="0053104B"/>
    <w:rsid w:val="00533D53"/>
    <w:rsid w:val="00544C73"/>
    <w:rsid w:val="0055089E"/>
    <w:rsid w:val="00551529"/>
    <w:rsid w:val="00551B20"/>
    <w:rsid w:val="00552FAB"/>
    <w:rsid w:val="00562771"/>
    <w:rsid w:val="00562A82"/>
    <w:rsid w:val="00570EB1"/>
    <w:rsid w:val="00575D94"/>
    <w:rsid w:val="00593CE9"/>
    <w:rsid w:val="005B1459"/>
    <w:rsid w:val="005B5541"/>
    <w:rsid w:val="005B6390"/>
    <w:rsid w:val="005B68BD"/>
    <w:rsid w:val="005C7EAF"/>
    <w:rsid w:val="005E0748"/>
    <w:rsid w:val="005E165E"/>
    <w:rsid w:val="005E62F8"/>
    <w:rsid w:val="005F2151"/>
    <w:rsid w:val="005F2C3C"/>
    <w:rsid w:val="005F2C5B"/>
    <w:rsid w:val="00601CE0"/>
    <w:rsid w:val="00604A31"/>
    <w:rsid w:val="00611BF2"/>
    <w:rsid w:val="006206A4"/>
    <w:rsid w:val="00620F34"/>
    <w:rsid w:val="006231ED"/>
    <w:rsid w:val="00635A46"/>
    <w:rsid w:val="00642BEB"/>
    <w:rsid w:val="00644F48"/>
    <w:rsid w:val="00651F79"/>
    <w:rsid w:val="00654B9A"/>
    <w:rsid w:val="00660321"/>
    <w:rsid w:val="00671051"/>
    <w:rsid w:val="00672B19"/>
    <w:rsid w:val="006748A3"/>
    <w:rsid w:val="006814B1"/>
    <w:rsid w:val="0068701F"/>
    <w:rsid w:val="006A593D"/>
    <w:rsid w:val="006B0899"/>
    <w:rsid w:val="006B2D93"/>
    <w:rsid w:val="006B5304"/>
    <w:rsid w:val="006B6023"/>
    <w:rsid w:val="006B642C"/>
    <w:rsid w:val="006B7A00"/>
    <w:rsid w:val="006C685C"/>
    <w:rsid w:val="006E0AFA"/>
    <w:rsid w:val="006E48A5"/>
    <w:rsid w:val="006E7409"/>
    <w:rsid w:val="006F03E2"/>
    <w:rsid w:val="006F0D54"/>
    <w:rsid w:val="006F2B1F"/>
    <w:rsid w:val="007016EE"/>
    <w:rsid w:val="00701BDE"/>
    <w:rsid w:val="007024B4"/>
    <w:rsid w:val="00705132"/>
    <w:rsid w:val="007239D4"/>
    <w:rsid w:val="007369DA"/>
    <w:rsid w:val="00746C09"/>
    <w:rsid w:val="0075546B"/>
    <w:rsid w:val="0075650F"/>
    <w:rsid w:val="00762C03"/>
    <w:rsid w:val="00784275"/>
    <w:rsid w:val="0079394E"/>
    <w:rsid w:val="007A13CF"/>
    <w:rsid w:val="007A69A7"/>
    <w:rsid w:val="007B2D6F"/>
    <w:rsid w:val="007B4E41"/>
    <w:rsid w:val="007B6145"/>
    <w:rsid w:val="007B7C4A"/>
    <w:rsid w:val="007C04DE"/>
    <w:rsid w:val="007C06AD"/>
    <w:rsid w:val="007C1BD7"/>
    <w:rsid w:val="007C52B3"/>
    <w:rsid w:val="007C551B"/>
    <w:rsid w:val="007C58D8"/>
    <w:rsid w:val="007D0E08"/>
    <w:rsid w:val="007D674C"/>
    <w:rsid w:val="007F4E29"/>
    <w:rsid w:val="007F7EDF"/>
    <w:rsid w:val="00820A37"/>
    <w:rsid w:val="00820B37"/>
    <w:rsid w:val="008218B2"/>
    <w:rsid w:val="00831F39"/>
    <w:rsid w:val="008352E3"/>
    <w:rsid w:val="00836B02"/>
    <w:rsid w:val="0085014C"/>
    <w:rsid w:val="008558FF"/>
    <w:rsid w:val="00855996"/>
    <w:rsid w:val="00861636"/>
    <w:rsid w:val="008700BF"/>
    <w:rsid w:val="008720F4"/>
    <w:rsid w:val="008771BF"/>
    <w:rsid w:val="00893468"/>
    <w:rsid w:val="008A3002"/>
    <w:rsid w:val="008B179B"/>
    <w:rsid w:val="008B17B9"/>
    <w:rsid w:val="008B3A81"/>
    <w:rsid w:val="008C2E05"/>
    <w:rsid w:val="008D621D"/>
    <w:rsid w:val="008E291A"/>
    <w:rsid w:val="008E4A90"/>
    <w:rsid w:val="008F0F62"/>
    <w:rsid w:val="008F6D20"/>
    <w:rsid w:val="009046DA"/>
    <w:rsid w:val="00917F44"/>
    <w:rsid w:val="00925715"/>
    <w:rsid w:val="0093039F"/>
    <w:rsid w:val="00931B90"/>
    <w:rsid w:val="00936C45"/>
    <w:rsid w:val="00937987"/>
    <w:rsid w:val="009419DF"/>
    <w:rsid w:val="009574D0"/>
    <w:rsid w:val="00957F25"/>
    <w:rsid w:val="00964DA7"/>
    <w:rsid w:val="0096719A"/>
    <w:rsid w:val="00970F24"/>
    <w:rsid w:val="00985111"/>
    <w:rsid w:val="00992ABD"/>
    <w:rsid w:val="009B1745"/>
    <w:rsid w:val="009C5442"/>
    <w:rsid w:val="009C68F3"/>
    <w:rsid w:val="009D1C10"/>
    <w:rsid w:val="009D552F"/>
    <w:rsid w:val="00A01AB1"/>
    <w:rsid w:val="00A03B35"/>
    <w:rsid w:val="00A03DAE"/>
    <w:rsid w:val="00A03E78"/>
    <w:rsid w:val="00A04D21"/>
    <w:rsid w:val="00A05C5E"/>
    <w:rsid w:val="00A05F98"/>
    <w:rsid w:val="00A06745"/>
    <w:rsid w:val="00A1392F"/>
    <w:rsid w:val="00A13F69"/>
    <w:rsid w:val="00A20E30"/>
    <w:rsid w:val="00A2209A"/>
    <w:rsid w:val="00A22434"/>
    <w:rsid w:val="00A242A3"/>
    <w:rsid w:val="00A314C8"/>
    <w:rsid w:val="00A31AD1"/>
    <w:rsid w:val="00A32811"/>
    <w:rsid w:val="00A34F69"/>
    <w:rsid w:val="00A42EDC"/>
    <w:rsid w:val="00A65277"/>
    <w:rsid w:val="00A70238"/>
    <w:rsid w:val="00A72458"/>
    <w:rsid w:val="00A72B6E"/>
    <w:rsid w:val="00A776A8"/>
    <w:rsid w:val="00A90EC8"/>
    <w:rsid w:val="00AA2BDF"/>
    <w:rsid w:val="00AA41FB"/>
    <w:rsid w:val="00AB56F8"/>
    <w:rsid w:val="00AB616D"/>
    <w:rsid w:val="00AC408A"/>
    <w:rsid w:val="00AD6520"/>
    <w:rsid w:val="00AE3354"/>
    <w:rsid w:val="00AE7403"/>
    <w:rsid w:val="00B00A0D"/>
    <w:rsid w:val="00B00A55"/>
    <w:rsid w:val="00B01EA7"/>
    <w:rsid w:val="00B146C7"/>
    <w:rsid w:val="00B15BD6"/>
    <w:rsid w:val="00B21E2B"/>
    <w:rsid w:val="00B22BD7"/>
    <w:rsid w:val="00B25764"/>
    <w:rsid w:val="00B30FC8"/>
    <w:rsid w:val="00B3462C"/>
    <w:rsid w:val="00B35361"/>
    <w:rsid w:val="00B50DD8"/>
    <w:rsid w:val="00B523AF"/>
    <w:rsid w:val="00B52955"/>
    <w:rsid w:val="00B55AA5"/>
    <w:rsid w:val="00B565C3"/>
    <w:rsid w:val="00B610CB"/>
    <w:rsid w:val="00B730E4"/>
    <w:rsid w:val="00B76225"/>
    <w:rsid w:val="00B775EC"/>
    <w:rsid w:val="00B8021B"/>
    <w:rsid w:val="00B90918"/>
    <w:rsid w:val="00BA751D"/>
    <w:rsid w:val="00BB67A0"/>
    <w:rsid w:val="00BB7928"/>
    <w:rsid w:val="00BC5691"/>
    <w:rsid w:val="00BE2E21"/>
    <w:rsid w:val="00BE6CD5"/>
    <w:rsid w:val="00BF435F"/>
    <w:rsid w:val="00C01529"/>
    <w:rsid w:val="00C01591"/>
    <w:rsid w:val="00C055A3"/>
    <w:rsid w:val="00C10FEA"/>
    <w:rsid w:val="00C122FB"/>
    <w:rsid w:val="00C16412"/>
    <w:rsid w:val="00C17E90"/>
    <w:rsid w:val="00C23F8D"/>
    <w:rsid w:val="00C24F6F"/>
    <w:rsid w:val="00C2516E"/>
    <w:rsid w:val="00C25846"/>
    <w:rsid w:val="00C27D72"/>
    <w:rsid w:val="00C376A2"/>
    <w:rsid w:val="00C3771B"/>
    <w:rsid w:val="00C504D0"/>
    <w:rsid w:val="00C53B0A"/>
    <w:rsid w:val="00C65A94"/>
    <w:rsid w:val="00C74692"/>
    <w:rsid w:val="00C9170F"/>
    <w:rsid w:val="00CA1314"/>
    <w:rsid w:val="00CA280D"/>
    <w:rsid w:val="00CA5F1C"/>
    <w:rsid w:val="00CA6A3B"/>
    <w:rsid w:val="00CA7222"/>
    <w:rsid w:val="00CB2983"/>
    <w:rsid w:val="00CC1974"/>
    <w:rsid w:val="00CC5E9A"/>
    <w:rsid w:val="00CC6A99"/>
    <w:rsid w:val="00CC7181"/>
    <w:rsid w:val="00CC7CFA"/>
    <w:rsid w:val="00CD74FA"/>
    <w:rsid w:val="00CF6154"/>
    <w:rsid w:val="00D00CDB"/>
    <w:rsid w:val="00D11265"/>
    <w:rsid w:val="00D14E3B"/>
    <w:rsid w:val="00D20A92"/>
    <w:rsid w:val="00D250C6"/>
    <w:rsid w:val="00D30BAC"/>
    <w:rsid w:val="00D3546A"/>
    <w:rsid w:val="00D37AC2"/>
    <w:rsid w:val="00D40E40"/>
    <w:rsid w:val="00D55786"/>
    <w:rsid w:val="00D5715F"/>
    <w:rsid w:val="00D86285"/>
    <w:rsid w:val="00D915C6"/>
    <w:rsid w:val="00D916E8"/>
    <w:rsid w:val="00DC16F0"/>
    <w:rsid w:val="00DD164B"/>
    <w:rsid w:val="00DD5416"/>
    <w:rsid w:val="00DE3C98"/>
    <w:rsid w:val="00DE67EF"/>
    <w:rsid w:val="00DF1A79"/>
    <w:rsid w:val="00E01DE6"/>
    <w:rsid w:val="00E01E72"/>
    <w:rsid w:val="00E025DE"/>
    <w:rsid w:val="00E10BD0"/>
    <w:rsid w:val="00E1631C"/>
    <w:rsid w:val="00E20531"/>
    <w:rsid w:val="00E212D7"/>
    <w:rsid w:val="00E26460"/>
    <w:rsid w:val="00E46161"/>
    <w:rsid w:val="00E518AD"/>
    <w:rsid w:val="00E528E5"/>
    <w:rsid w:val="00E5370A"/>
    <w:rsid w:val="00E5541B"/>
    <w:rsid w:val="00E61374"/>
    <w:rsid w:val="00E66F90"/>
    <w:rsid w:val="00E7067D"/>
    <w:rsid w:val="00E72BBD"/>
    <w:rsid w:val="00E77ED9"/>
    <w:rsid w:val="00E916E9"/>
    <w:rsid w:val="00E91C85"/>
    <w:rsid w:val="00EA1977"/>
    <w:rsid w:val="00EA53E6"/>
    <w:rsid w:val="00EA599E"/>
    <w:rsid w:val="00EB40CC"/>
    <w:rsid w:val="00EB5D02"/>
    <w:rsid w:val="00EC071C"/>
    <w:rsid w:val="00ED1129"/>
    <w:rsid w:val="00ED334F"/>
    <w:rsid w:val="00ED51B5"/>
    <w:rsid w:val="00EE0A7A"/>
    <w:rsid w:val="00EE783B"/>
    <w:rsid w:val="00F04B36"/>
    <w:rsid w:val="00F127B5"/>
    <w:rsid w:val="00F13CD8"/>
    <w:rsid w:val="00F1603B"/>
    <w:rsid w:val="00F216E6"/>
    <w:rsid w:val="00F24921"/>
    <w:rsid w:val="00F2588D"/>
    <w:rsid w:val="00F26F61"/>
    <w:rsid w:val="00F42DB0"/>
    <w:rsid w:val="00F529CF"/>
    <w:rsid w:val="00F71A1B"/>
    <w:rsid w:val="00F919EA"/>
    <w:rsid w:val="00FA07C9"/>
    <w:rsid w:val="00FA3962"/>
    <w:rsid w:val="00FA3A83"/>
    <w:rsid w:val="00FB2272"/>
    <w:rsid w:val="00FB2AB6"/>
    <w:rsid w:val="00FB448C"/>
    <w:rsid w:val="00FC0091"/>
    <w:rsid w:val="00FC0D56"/>
    <w:rsid w:val="00FC15E7"/>
    <w:rsid w:val="00FC1A5F"/>
    <w:rsid w:val="00FC455E"/>
    <w:rsid w:val="00FD52BD"/>
    <w:rsid w:val="00FE2739"/>
    <w:rsid w:val="00FE352A"/>
    <w:rsid w:val="00FE4F79"/>
    <w:rsid w:val="00FF37FE"/>
    <w:rsid w:val="00FF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7E9049-B870-4682-AE37-FAA86BD9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1ECB"/>
    <w:rPr>
      <w:color w:val="0000FF"/>
      <w:u w:val="single"/>
    </w:rPr>
  </w:style>
  <w:style w:type="paragraph" w:customStyle="1" w:styleId="MUPCE">
    <w:name w:val="MUPCE"/>
    <w:basedOn w:val="Normal"/>
    <w:rsid w:val="00261ECB"/>
    <w:pPr>
      <w:tabs>
        <w:tab w:val="right" w:pos="8505"/>
      </w:tabs>
      <w:spacing w:before="100"/>
      <w:jc w:val="center"/>
    </w:pPr>
    <w:rPr>
      <w:rFonts w:ascii="C_Renfrew" w:hAnsi="C_Renfrew"/>
      <w:sz w:val="20"/>
      <w:szCs w:val="20"/>
      <w:lang w:val="en-GB"/>
    </w:rPr>
  </w:style>
  <w:style w:type="table" w:styleId="TableGrid">
    <w:name w:val="Table Grid"/>
    <w:basedOn w:val="TableNormal"/>
    <w:rsid w:val="0026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261ECB"/>
    <w:pPr>
      <w:spacing w:after="160" w:line="240" w:lineRule="exact"/>
    </w:pPr>
    <w:rPr>
      <w:rFonts w:ascii="Tahoma" w:hAnsi="Tahoma"/>
      <w:sz w:val="20"/>
      <w:szCs w:val="20"/>
    </w:rPr>
  </w:style>
  <w:style w:type="paragraph" w:customStyle="1" w:styleId="CharChar10">
    <w:name w:val="Char Char1"/>
    <w:basedOn w:val="Normal"/>
    <w:rsid w:val="003931C8"/>
    <w:pPr>
      <w:spacing w:after="160" w:line="240" w:lineRule="exact"/>
    </w:pPr>
    <w:rPr>
      <w:rFonts w:ascii="Tahoma" w:hAnsi="Tahoma"/>
      <w:sz w:val="20"/>
      <w:szCs w:val="20"/>
    </w:rPr>
  </w:style>
  <w:style w:type="paragraph" w:styleId="BalloonText">
    <w:name w:val="Balloon Text"/>
    <w:basedOn w:val="Normal"/>
    <w:link w:val="BalloonTextChar"/>
    <w:rsid w:val="008F0F62"/>
    <w:rPr>
      <w:rFonts w:ascii="Tahoma" w:hAnsi="Tahoma" w:cs="Tahoma"/>
      <w:sz w:val="16"/>
      <w:szCs w:val="16"/>
    </w:rPr>
  </w:style>
  <w:style w:type="character" w:customStyle="1" w:styleId="BalloonTextChar">
    <w:name w:val="Balloon Text Char"/>
    <w:basedOn w:val="DefaultParagraphFont"/>
    <w:link w:val="BalloonText"/>
    <w:rsid w:val="008F0F62"/>
    <w:rPr>
      <w:rFonts w:ascii="Tahoma" w:hAnsi="Tahoma" w:cs="Tahoma"/>
      <w:sz w:val="16"/>
      <w:szCs w:val="16"/>
    </w:rPr>
  </w:style>
  <w:style w:type="paragraph" w:styleId="Header">
    <w:name w:val="header"/>
    <w:basedOn w:val="Normal"/>
    <w:link w:val="HeaderChar"/>
    <w:rsid w:val="00D86285"/>
    <w:pPr>
      <w:tabs>
        <w:tab w:val="center" w:pos="4513"/>
        <w:tab w:val="right" w:pos="9026"/>
      </w:tabs>
    </w:pPr>
  </w:style>
  <w:style w:type="character" w:customStyle="1" w:styleId="HeaderChar">
    <w:name w:val="Header Char"/>
    <w:basedOn w:val="DefaultParagraphFont"/>
    <w:link w:val="Header"/>
    <w:rsid w:val="00D86285"/>
    <w:rPr>
      <w:sz w:val="24"/>
      <w:szCs w:val="24"/>
      <w:lang w:val="en-US" w:eastAsia="en-US"/>
    </w:rPr>
  </w:style>
  <w:style w:type="paragraph" w:styleId="Footer">
    <w:name w:val="footer"/>
    <w:basedOn w:val="Normal"/>
    <w:link w:val="FooterChar"/>
    <w:rsid w:val="00D86285"/>
    <w:pPr>
      <w:tabs>
        <w:tab w:val="center" w:pos="4513"/>
        <w:tab w:val="right" w:pos="9026"/>
      </w:tabs>
    </w:pPr>
  </w:style>
  <w:style w:type="character" w:customStyle="1" w:styleId="FooterChar">
    <w:name w:val="Footer Char"/>
    <w:basedOn w:val="DefaultParagraphFont"/>
    <w:link w:val="Footer"/>
    <w:rsid w:val="00D86285"/>
    <w:rPr>
      <w:sz w:val="24"/>
      <w:szCs w:val="24"/>
      <w:lang w:val="en-US" w:eastAsia="en-US"/>
    </w:rPr>
  </w:style>
  <w:style w:type="character" w:customStyle="1" w:styleId="Bodytext4">
    <w:name w:val="Body text (4)_"/>
    <w:link w:val="Bodytext41"/>
    <w:uiPriority w:val="99"/>
    <w:locked/>
    <w:rsid w:val="00E91C85"/>
    <w:rPr>
      <w:rFonts w:ascii="Arial" w:hAnsi="Arial" w:cs="Arial"/>
      <w:b/>
      <w:bCs/>
      <w:sz w:val="19"/>
      <w:szCs w:val="19"/>
      <w:shd w:val="clear" w:color="auto" w:fill="FFFFFF"/>
    </w:rPr>
  </w:style>
  <w:style w:type="paragraph" w:customStyle="1" w:styleId="Bodytext41">
    <w:name w:val="Body text (4)1"/>
    <w:basedOn w:val="Normal"/>
    <w:link w:val="Bodytext4"/>
    <w:uiPriority w:val="99"/>
    <w:rsid w:val="00E91C85"/>
    <w:pPr>
      <w:shd w:val="clear" w:color="auto" w:fill="FFFFFF"/>
      <w:spacing w:line="240" w:lineRule="atLeast"/>
    </w:pPr>
    <w:rPr>
      <w:rFonts w:ascii="Arial" w:hAnsi="Arial"/>
      <w:b/>
      <w:bCs/>
      <w:sz w:val="19"/>
      <w:szCs w:val="19"/>
    </w:rPr>
  </w:style>
  <w:style w:type="character" w:customStyle="1" w:styleId="Bodytext46">
    <w:name w:val="Body text (4)6"/>
    <w:uiPriority w:val="99"/>
    <w:rsid w:val="00E91C85"/>
    <w:rPr>
      <w:rFonts w:ascii="Arial" w:hAnsi="Arial" w:cs="Arial"/>
      <w:b/>
      <w:bCs/>
      <w:spacing w:val="0"/>
      <w:sz w:val="19"/>
      <w:szCs w:val="19"/>
    </w:rPr>
  </w:style>
  <w:style w:type="paragraph" w:styleId="ListParagraph">
    <w:name w:val="List Paragraph"/>
    <w:basedOn w:val="Normal"/>
    <w:uiPriority w:val="34"/>
    <w:qFormat/>
    <w:rsid w:val="00E77E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adezno-zemjiste.mk" TargetMode="External"/><Relationship Id="rId4" Type="http://schemas.openxmlformats.org/officeDocument/2006/relationships/settings" Target="settings.xml"/><Relationship Id="rId9" Type="http://schemas.openxmlformats.org/officeDocument/2006/relationships/hyperlink" Target="http://www.gradezno-zemjiste.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33F5-C439-470B-98B7-6E487693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Links>
    <vt:vector size="12" baseType="variant">
      <vt:variant>
        <vt:i4>5242908</vt:i4>
      </vt:variant>
      <vt:variant>
        <vt:i4>3</vt:i4>
      </vt:variant>
      <vt:variant>
        <vt:i4>0</vt:i4>
      </vt:variant>
      <vt:variant>
        <vt:i4>5</vt:i4>
      </vt:variant>
      <vt:variant>
        <vt:lpwstr>http://www.gradezno-zemjiste.mk/</vt:lpwstr>
      </vt:variant>
      <vt:variant>
        <vt:lpwstr/>
      </vt:variant>
      <vt:variant>
        <vt:i4>5242908</vt:i4>
      </vt:variant>
      <vt:variant>
        <vt:i4>0</vt:i4>
      </vt:variant>
      <vt:variant>
        <vt:i4>0</vt:i4>
      </vt:variant>
      <vt:variant>
        <vt:i4>5</vt:i4>
      </vt:variant>
      <vt:variant>
        <vt:lpwstr>http://www.gradezno-zemjiste.mk/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Petre.Zdravkov@OPSTINA.LOCAL</cp:lastModifiedBy>
  <cp:revision>3</cp:revision>
  <cp:lastPrinted>2017-06-22T08:53:00Z</cp:lastPrinted>
  <dcterms:created xsi:type="dcterms:W3CDTF">2018-03-26T11:56:00Z</dcterms:created>
  <dcterms:modified xsi:type="dcterms:W3CDTF">2018-03-26T12:33:00Z</dcterms:modified>
</cp:coreProperties>
</file>