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0DA1" w:rsidRPr="006D0DA1" w:rsidRDefault="00A87CDC" w:rsidP="00564B38">
      <w:pPr>
        <w:spacing w:line="240" w:lineRule="auto"/>
        <w:jc w:val="both"/>
        <w:rPr>
          <w:rFonts w:ascii="StobiSerif Regular" w:hAnsi="StobiSerif Regular"/>
        </w:rPr>
      </w:pPr>
      <w:r w:rsidRPr="00743053">
        <w:rPr>
          <w:rFonts w:ascii="StobiSerif Regular" w:hAnsi="StobiSerif Regular"/>
        </w:rPr>
        <w:tab/>
      </w:r>
      <w:r w:rsidRPr="006D0DA1">
        <w:rPr>
          <w:rFonts w:ascii="StobiSerif Regular" w:hAnsi="StobiSerif Regular"/>
        </w:rPr>
        <w:t xml:space="preserve">Врз основа на член </w:t>
      </w:r>
      <w:r w:rsidR="00AD34F6" w:rsidRPr="006D0DA1">
        <w:rPr>
          <w:rFonts w:ascii="StobiSerif Regular" w:hAnsi="StobiSerif Regular"/>
          <w:lang w:val="en-GB"/>
        </w:rPr>
        <w:t xml:space="preserve">24, </w:t>
      </w:r>
      <w:r w:rsidR="00743053" w:rsidRPr="006D0DA1">
        <w:rPr>
          <w:rFonts w:ascii="StobiSerif Regular" w:hAnsi="StobiSerif Regular"/>
        </w:rPr>
        <w:t xml:space="preserve">25, </w:t>
      </w:r>
      <w:r w:rsidR="00AD34F6" w:rsidRPr="006D0DA1">
        <w:rPr>
          <w:rFonts w:ascii="StobiSerif Regular" w:hAnsi="StobiSerif Regular"/>
        </w:rPr>
        <w:t xml:space="preserve">26, 27, 28, 29, 36, 37, 38, 39 и 67 </w:t>
      </w:r>
      <w:r w:rsidRPr="006D0DA1">
        <w:rPr>
          <w:rFonts w:ascii="StobiSerif Regular" w:hAnsi="StobiSerif Regular"/>
        </w:rPr>
        <w:t>од Законот за користење и располагање со стварите во државна сопственост и со стварите во општинска сопственост („Службен в</w:t>
      </w:r>
      <w:r w:rsidR="00743053" w:rsidRPr="006D0DA1">
        <w:rPr>
          <w:rFonts w:ascii="StobiSerif Regular" w:hAnsi="StobiSerif Regular"/>
        </w:rPr>
        <w:t>есник на</w:t>
      </w:r>
      <w:r w:rsidR="00AD34F6" w:rsidRPr="006D0DA1">
        <w:rPr>
          <w:rFonts w:ascii="StobiSerif Regular" w:hAnsi="StobiSerif Regular"/>
        </w:rPr>
        <w:t xml:space="preserve"> РМ“ број 78/15, 106/15, 153/15, 190/16 </w:t>
      </w:r>
      <w:r w:rsidR="00F6680E">
        <w:rPr>
          <w:rFonts w:ascii="StobiSerif Regular" w:hAnsi="StobiSerif Regular"/>
        </w:rPr>
        <w:t xml:space="preserve">и 21/18), </w:t>
      </w:r>
      <w:r w:rsidR="00743053" w:rsidRPr="006D0DA1">
        <w:rPr>
          <w:rFonts w:ascii="StobiSerif Regular" w:hAnsi="StobiSerif Regular"/>
        </w:rPr>
        <w:t xml:space="preserve"> Одлука</w:t>
      </w:r>
      <w:r w:rsidRPr="006D0DA1">
        <w:rPr>
          <w:rFonts w:ascii="StobiSerif Regular" w:hAnsi="StobiSerif Regular"/>
        </w:rPr>
        <w:t xml:space="preserve"> </w:t>
      </w:r>
      <w:r w:rsidR="00346F64" w:rsidRPr="006D0DA1">
        <w:rPr>
          <w:rFonts w:ascii="StobiSerif Regular" w:hAnsi="StobiSerif Regular"/>
        </w:rPr>
        <w:t xml:space="preserve">за давање во закуп на недвижни ствари на кп.бр.12689/2 КО Кавадарци 2 во сопственост на Општина Кавадарци по пат на електронско јавно наддавање бр.08-5282/33 од 27.09.2018 година </w:t>
      </w:r>
      <w:r w:rsidR="00743053" w:rsidRPr="006D0DA1">
        <w:rPr>
          <w:rFonts w:ascii="StobiSerif Regular" w:hAnsi="StobiSerif Regular"/>
        </w:rPr>
        <w:t xml:space="preserve">донесена од страна на Совет на Општина Кавадарци </w:t>
      </w:r>
      <w:r w:rsidR="00346F64" w:rsidRPr="006D0DA1">
        <w:rPr>
          <w:rFonts w:ascii="StobiSerif Regular" w:hAnsi="StobiSerif Regular"/>
          <w:lang w:val="en-US"/>
        </w:rPr>
        <w:t>(</w:t>
      </w:r>
      <w:r w:rsidR="00346F64" w:rsidRPr="006D0DA1">
        <w:rPr>
          <w:rFonts w:ascii="StobiSerif Regular" w:hAnsi="StobiSerif Regular"/>
        </w:rPr>
        <w:t xml:space="preserve">„Сл.гласник на Општина Кавадарци“бр.21/18), </w:t>
      </w:r>
      <w:r w:rsidR="00642F40" w:rsidRPr="006D0DA1">
        <w:rPr>
          <w:rFonts w:ascii="StobiSerif Regular" w:hAnsi="StobiSerif Regular"/>
        </w:rPr>
        <w:t>Извештај за процена на недвижен имот изработен од Трговец поединец за вештачење и процена Д-р Анастас Ѓорги Џуровски ТП Ресен, со деловоден број 21-4261/33 од 31.08.2018</w:t>
      </w:r>
      <w:r w:rsidR="0078787B" w:rsidRPr="006D0DA1">
        <w:rPr>
          <w:rFonts w:ascii="StobiSerif Regular" w:hAnsi="StobiSerif Regular"/>
        </w:rPr>
        <w:t xml:space="preserve"> година</w:t>
      </w:r>
      <w:r w:rsidR="00642F40" w:rsidRPr="006D0DA1">
        <w:rPr>
          <w:rFonts w:ascii="StobiSerif Regular" w:hAnsi="StobiSerif Regular"/>
        </w:rPr>
        <w:t xml:space="preserve">, </w:t>
      </w:r>
      <w:r w:rsidR="00F6680E" w:rsidRPr="006D0DA1">
        <w:rPr>
          <w:rFonts w:ascii="StobiSerif Regular" w:hAnsi="StobiSerif Regular"/>
        </w:rPr>
        <w:t>Одлука за давање во закуп на недвижни ствари на кп.бр.</w:t>
      </w:r>
      <w:r w:rsidR="00F6680E">
        <w:rPr>
          <w:rFonts w:ascii="StobiSerif Regular" w:hAnsi="StobiSerif Regular"/>
        </w:rPr>
        <w:t>2699</w:t>
      </w:r>
      <w:r w:rsidR="00F6680E" w:rsidRPr="006D0DA1">
        <w:rPr>
          <w:rFonts w:ascii="StobiSerif Regular" w:hAnsi="StobiSerif Regular"/>
        </w:rPr>
        <w:t xml:space="preserve"> КО </w:t>
      </w:r>
      <w:r w:rsidR="00F6680E">
        <w:rPr>
          <w:rFonts w:ascii="StobiSerif Regular" w:hAnsi="StobiSerif Regular"/>
        </w:rPr>
        <w:t>Марена</w:t>
      </w:r>
      <w:r w:rsidR="00F6680E" w:rsidRPr="006D0DA1">
        <w:rPr>
          <w:rFonts w:ascii="StobiSerif Regular" w:hAnsi="StobiSerif Regular"/>
        </w:rPr>
        <w:t xml:space="preserve"> во сопственост на Општина Кавадарци по пат на електронско јавно наддавање бр.08-</w:t>
      </w:r>
      <w:r w:rsidR="00F6680E">
        <w:rPr>
          <w:rFonts w:ascii="StobiSerif Regular" w:hAnsi="StobiSerif Regular"/>
        </w:rPr>
        <w:t>6310</w:t>
      </w:r>
      <w:r w:rsidR="00F6680E" w:rsidRPr="006D0DA1">
        <w:rPr>
          <w:rFonts w:ascii="StobiSerif Regular" w:hAnsi="StobiSerif Regular"/>
        </w:rPr>
        <w:t>/</w:t>
      </w:r>
      <w:r w:rsidR="00F6680E">
        <w:rPr>
          <w:rFonts w:ascii="StobiSerif Regular" w:hAnsi="StobiSerif Regular"/>
        </w:rPr>
        <w:t>14</w:t>
      </w:r>
      <w:r w:rsidR="00F6680E" w:rsidRPr="006D0DA1">
        <w:rPr>
          <w:rFonts w:ascii="StobiSerif Regular" w:hAnsi="StobiSerif Regular"/>
        </w:rPr>
        <w:t xml:space="preserve"> од </w:t>
      </w:r>
      <w:r w:rsidR="00F6680E">
        <w:rPr>
          <w:rFonts w:ascii="StobiSerif Regular" w:hAnsi="StobiSerif Regular"/>
        </w:rPr>
        <w:t>14</w:t>
      </w:r>
      <w:r w:rsidR="00F6680E" w:rsidRPr="006D0DA1">
        <w:rPr>
          <w:rFonts w:ascii="StobiSerif Regular" w:hAnsi="StobiSerif Regular"/>
        </w:rPr>
        <w:t>.</w:t>
      </w:r>
      <w:r w:rsidR="00F6680E">
        <w:rPr>
          <w:rFonts w:ascii="StobiSerif Regular" w:hAnsi="StobiSerif Regular"/>
        </w:rPr>
        <w:t>11</w:t>
      </w:r>
      <w:r w:rsidR="00F6680E" w:rsidRPr="006D0DA1">
        <w:rPr>
          <w:rFonts w:ascii="StobiSerif Regular" w:hAnsi="StobiSerif Regular"/>
        </w:rPr>
        <w:t xml:space="preserve">.2018 година донесена од страна на Совет на Општина Кавадарци </w:t>
      </w:r>
      <w:r w:rsidR="00F6680E" w:rsidRPr="006D0DA1">
        <w:rPr>
          <w:rFonts w:ascii="StobiSerif Regular" w:hAnsi="StobiSerif Regular"/>
          <w:lang w:val="en-US"/>
        </w:rPr>
        <w:t>(</w:t>
      </w:r>
      <w:r w:rsidR="00F6680E" w:rsidRPr="006D0DA1">
        <w:rPr>
          <w:rFonts w:ascii="StobiSerif Regular" w:hAnsi="StobiSerif Regular"/>
        </w:rPr>
        <w:t>„Сл.гласник на Општина Кавадарци“бр.</w:t>
      </w:r>
      <w:r w:rsidR="00F6680E" w:rsidRPr="00395559">
        <w:rPr>
          <w:rFonts w:ascii="StobiSerif Regular" w:hAnsi="StobiSerif Regular"/>
          <w:color w:val="000000" w:themeColor="text1"/>
        </w:rPr>
        <w:t>2</w:t>
      </w:r>
      <w:r w:rsidR="005F4BC5" w:rsidRPr="00395559">
        <w:rPr>
          <w:rFonts w:ascii="StobiSerif Regular" w:hAnsi="StobiSerif Regular"/>
          <w:color w:val="000000" w:themeColor="text1"/>
          <w:lang w:val="en-US"/>
        </w:rPr>
        <w:t>6</w:t>
      </w:r>
      <w:r w:rsidR="00F6680E" w:rsidRPr="00395559">
        <w:rPr>
          <w:rFonts w:ascii="StobiSerif Regular" w:hAnsi="StobiSerif Regular"/>
          <w:color w:val="000000" w:themeColor="text1"/>
        </w:rPr>
        <w:t>/18</w:t>
      </w:r>
      <w:r w:rsidR="00F6680E" w:rsidRPr="006D0DA1">
        <w:rPr>
          <w:rFonts w:ascii="StobiSerif Regular" w:hAnsi="StobiSerif Regular"/>
        </w:rPr>
        <w:t>), Извештај за процена на недвижен имот изработен од Трговец поединец за вештачење и процена Д-р Анастас Ѓорги Џуровски ТП Ресен, со деловоден број 21-4261/3</w:t>
      </w:r>
      <w:r w:rsidR="00F6680E">
        <w:rPr>
          <w:rFonts w:ascii="StobiSerif Regular" w:hAnsi="StobiSerif Regular"/>
        </w:rPr>
        <w:t>5</w:t>
      </w:r>
      <w:r w:rsidR="00F6680E" w:rsidRPr="006D0DA1">
        <w:rPr>
          <w:rFonts w:ascii="StobiSerif Regular" w:hAnsi="StobiSerif Regular"/>
        </w:rPr>
        <w:t xml:space="preserve"> од 31.08.2018 година</w:t>
      </w:r>
      <w:r w:rsidR="00F6680E">
        <w:rPr>
          <w:rFonts w:ascii="StobiSerif Regular" w:hAnsi="StobiSerif Regular"/>
        </w:rPr>
        <w:t xml:space="preserve">, </w:t>
      </w:r>
      <w:r w:rsidR="00642F40" w:rsidRPr="006D0DA1">
        <w:rPr>
          <w:rFonts w:ascii="StobiSerif Regular" w:hAnsi="StobiSerif Regular"/>
        </w:rPr>
        <w:t>Комисијата за недвижни и движни ствари сопственост на Општина Кавадарци</w:t>
      </w:r>
      <w:r w:rsidR="009439DD" w:rsidRPr="006D0DA1">
        <w:rPr>
          <w:rFonts w:ascii="StobiSerif Regular" w:hAnsi="StobiSerif Regular"/>
        </w:rPr>
        <w:t>,</w:t>
      </w:r>
      <w:r w:rsidR="00642F40" w:rsidRPr="006D0DA1">
        <w:rPr>
          <w:rFonts w:ascii="StobiSerif Regular" w:hAnsi="StobiSerif Regular"/>
        </w:rPr>
        <w:t xml:space="preserve"> објавува</w:t>
      </w:r>
      <w:r w:rsidR="009439DD" w:rsidRPr="006D0DA1">
        <w:rPr>
          <w:rFonts w:ascii="StobiSerif Regular" w:hAnsi="StobiSerif Regular"/>
        </w:rPr>
        <w:t>:</w:t>
      </w:r>
    </w:p>
    <w:p w:rsidR="00A87CDC" w:rsidRPr="006D0DA1" w:rsidRDefault="004273A6" w:rsidP="00880C90">
      <w:pPr>
        <w:spacing w:after="0" w:line="240" w:lineRule="auto"/>
        <w:jc w:val="center"/>
        <w:rPr>
          <w:rFonts w:ascii="StobiSerif Regular" w:hAnsi="StobiSerif Regular"/>
          <w:b/>
        </w:rPr>
      </w:pPr>
      <w:r w:rsidRPr="006D0DA1">
        <w:rPr>
          <w:rFonts w:ascii="StobiSerif Regular" w:hAnsi="StobiSerif Regular"/>
          <w:b/>
        </w:rPr>
        <w:t>ОБЈАВ</w:t>
      </w:r>
      <w:r w:rsidR="00A87CDC" w:rsidRPr="006D0DA1">
        <w:rPr>
          <w:rFonts w:ascii="StobiSerif Regular" w:hAnsi="StobiSerif Regular"/>
          <w:b/>
        </w:rPr>
        <w:t>А</w:t>
      </w:r>
      <w:r w:rsidR="00880C90" w:rsidRPr="006D0DA1">
        <w:rPr>
          <w:rFonts w:ascii="StobiSerif Regular" w:hAnsi="StobiSerif Regular"/>
          <w:b/>
        </w:rPr>
        <w:t xml:space="preserve"> </w:t>
      </w:r>
      <w:r w:rsidR="00743053" w:rsidRPr="006D0DA1">
        <w:rPr>
          <w:rFonts w:ascii="StobiSerif Regular" w:hAnsi="StobiSerif Regular"/>
          <w:b/>
        </w:rPr>
        <w:t xml:space="preserve">број  </w:t>
      </w:r>
      <w:r w:rsidR="00743053" w:rsidRPr="00395559">
        <w:rPr>
          <w:rFonts w:ascii="StobiSerif Regular" w:hAnsi="StobiSerif Regular"/>
          <w:b/>
          <w:color w:val="000000" w:themeColor="text1"/>
        </w:rPr>
        <w:t>0</w:t>
      </w:r>
      <w:r w:rsidR="00F6680E" w:rsidRPr="00395559">
        <w:rPr>
          <w:rFonts w:ascii="StobiSerif Regular" w:hAnsi="StobiSerif Regular"/>
          <w:b/>
          <w:color w:val="000000" w:themeColor="text1"/>
        </w:rPr>
        <w:t>6</w:t>
      </w:r>
      <w:r w:rsidR="00743053" w:rsidRPr="00395559">
        <w:rPr>
          <w:rFonts w:ascii="StobiSerif Regular" w:hAnsi="StobiSerif Regular"/>
          <w:b/>
          <w:color w:val="000000" w:themeColor="text1"/>
        </w:rPr>
        <w:t>/2018</w:t>
      </w:r>
    </w:p>
    <w:p w:rsidR="00A87CDC" w:rsidRPr="006D0DA1" w:rsidRDefault="00A87CDC" w:rsidP="00880C90">
      <w:pPr>
        <w:spacing w:after="0" w:line="240" w:lineRule="auto"/>
        <w:jc w:val="center"/>
        <w:rPr>
          <w:rFonts w:ascii="StobiSerif Regular" w:hAnsi="StobiSerif Regular"/>
          <w:b/>
        </w:rPr>
      </w:pPr>
      <w:r w:rsidRPr="006D0DA1">
        <w:rPr>
          <w:rFonts w:ascii="StobiSerif Regular" w:hAnsi="StobiSerif Regular"/>
          <w:b/>
        </w:rPr>
        <w:t xml:space="preserve">за давање </w:t>
      </w:r>
      <w:r w:rsidR="00664F38" w:rsidRPr="006D0DA1">
        <w:rPr>
          <w:rFonts w:ascii="StobiSerif Regular" w:hAnsi="StobiSerif Regular"/>
          <w:b/>
        </w:rPr>
        <w:t>во</w:t>
      </w:r>
      <w:r w:rsidRPr="006D0DA1">
        <w:rPr>
          <w:rFonts w:ascii="StobiSerif Regular" w:hAnsi="StobiSerif Regular"/>
          <w:b/>
        </w:rPr>
        <w:t xml:space="preserve"> закуп на </w:t>
      </w:r>
      <w:r w:rsidR="004E6FC0" w:rsidRPr="006D0DA1">
        <w:rPr>
          <w:rFonts w:ascii="StobiSerif Regular" w:hAnsi="StobiSerif Regular"/>
          <w:b/>
        </w:rPr>
        <w:t>недвижни ствари</w:t>
      </w:r>
      <w:r w:rsidRPr="006D0DA1">
        <w:rPr>
          <w:rFonts w:ascii="StobiSerif Regular" w:hAnsi="StobiSerif Regular"/>
          <w:b/>
        </w:rPr>
        <w:t xml:space="preserve"> по пат на</w:t>
      </w:r>
    </w:p>
    <w:p w:rsidR="00273156" w:rsidRDefault="00A87CDC" w:rsidP="006D0DA1">
      <w:pPr>
        <w:spacing w:after="0" w:line="240" w:lineRule="auto"/>
        <w:jc w:val="center"/>
        <w:rPr>
          <w:rFonts w:ascii="StobiSerif Regular" w:hAnsi="StobiSerif Regular"/>
          <w:b/>
        </w:rPr>
      </w:pPr>
      <w:r w:rsidRPr="006D0DA1">
        <w:rPr>
          <w:rFonts w:ascii="StobiSerif Regular" w:hAnsi="StobiSerif Regular"/>
          <w:b/>
        </w:rPr>
        <w:t>ЕЛЕКТР</w:t>
      </w:r>
      <w:r w:rsidR="00880C90" w:rsidRPr="006D0DA1">
        <w:rPr>
          <w:rFonts w:ascii="StobiSerif Regular" w:hAnsi="StobiSerif Regular"/>
          <w:b/>
        </w:rPr>
        <w:t>О</w:t>
      </w:r>
      <w:r w:rsidRPr="006D0DA1">
        <w:rPr>
          <w:rFonts w:ascii="StobiSerif Regular" w:hAnsi="StobiSerif Regular"/>
          <w:b/>
        </w:rPr>
        <w:t>НСКО ЈАВНО НАДДАВАЊЕ</w:t>
      </w:r>
      <w:r w:rsidR="00395559">
        <w:rPr>
          <w:rFonts w:ascii="StobiSerif Regular" w:hAnsi="StobiSerif Regular"/>
          <w:b/>
        </w:rPr>
        <w:t xml:space="preserve"> </w:t>
      </w:r>
    </w:p>
    <w:p w:rsidR="006D0DA1" w:rsidRPr="006D0DA1" w:rsidRDefault="006D0DA1" w:rsidP="006D0DA1">
      <w:pPr>
        <w:spacing w:after="0" w:line="240" w:lineRule="auto"/>
        <w:jc w:val="center"/>
        <w:rPr>
          <w:rFonts w:ascii="StobiSerif Regular" w:hAnsi="StobiSerif Regular"/>
          <w:b/>
        </w:rPr>
      </w:pPr>
    </w:p>
    <w:p w:rsidR="00273156" w:rsidRPr="006D0DA1" w:rsidRDefault="00273156" w:rsidP="00273156">
      <w:pPr>
        <w:spacing w:line="240" w:lineRule="auto"/>
        <w:jc w:val="both"/>
        <w:rPr>
          <w:rFonts w:ascii="StobiSerif Regular" w:hAnsi="StobiSerif Regular"/>
          <w:b/>
        </w:rPr>
      </w:pPr>
      <w:r w:rsidRPr="006D0DA1">
        <w:rPr>
          <w:rFonts w:ascii="StobiSerif Regular" w:hAnsi="StobiSerif Regular"/>
          <w:b/>
        </w:rPr>
        <w:t>1.ПРЕДМЕТ НА ЕЛЕКТР</w:t>
      </w:r>
      <w:r w:rsidR="00664F38" w:rsidRPr="006D0DA1">
        <w:rPr>
          <w:rFonts w:ascii="StobiSerif Regular" w:hAnsi="StobiSerif Regular"/>
          <w:b/>
        </w:rPr>
        <w:t>О</w:t>
      </w:r>
      <w:r w:rsidRPr="006D0DA1">
        <w:rPr>
          <w:rFonts w:ascii="StobiSerif Regular" w:hAnsi="StobiSerif Regular"/>
          <w:b/>
        </w:rPr>
        <w:t>НСКО ЈАВНО НАДДАВАЊЕ</w:t>
      </w:r>
    </w:p>
    <w:p w:rsidR="0078787B" w:rsidRPr="006D0DA1" w:rsidRDefault="00273156" w:rsidP="00273156">
      <w:pPr>
        <w:spacing w:line="240" w:lineRule="auto"/>
        <w:jc w:val="both"/>
        <w:rPr>
          <w:rFonts w:ascii="StobiSerif Regular" w:hAnsi="StobiSerif Regular"/>
        </w:rPr>
      </w:pPr>
      <w:r w:rsidRPr="006D0DA1">
        <w:rPr>
          <w:rFonts w:ascii="StobiSerif Regular" w:hAnsi="StobiSerif Regular"/>
          <w:b/>
        </w:rPr>
        <w:tab/>
      </w:r>
      <w:r w:rsidRPr="006D0DA1">
        <w:rPr>
          <w:rFonts w:ascii="StobiSerif Regular" w:hAnsi="StobiSerif Regular"/>
        </w:rPr>
        <w:t>Предмет на електрон</w:t>
      </w:r>
      <w:r w:rsidR="004E6FC0" w:rsidRPr="006D0DA1">
        <w:rPr>
          <w:rFonts w:ascii="StobiSerif Regular" w:hAnsi="StobiSerif Regular"/>
        </w:rPr>
        <w:t>с</w:t>
      </w:r>
      <w:r w:rsidRPr="006D0DA1">
        <w:rPr>
          <w:rFonts w:ascii="StobiSerif Regular" w:hAnsi="StobiSerif Regular"/>
        </w:rPr>
        <w:t>ко</w:t>
      </w:r>
      <w:r w:rsidR="004E6FC0" w:rsidRPr="006D0DA1">
        <w:rPr>
          <w:rFonts w:ascii="StobiSerif Regular" w:hAnsi="StobiSerif Regular"/>
        </w:rPr>
        <w:t>то</w:t>
      </w:r>
      <w:r w:rsidRPr="006D0DA1">
        <w:rPr>
          <w:rFonts w:ascii="StobiSerif Regular" w:hAnsi="StobiSerif Regular"/>
        </w:rPr>
        <w:t xml:space="preserve"> јавно наддавање е давање </w:t>
      </w:r>
      <w:r w:rsidR="004E6FC0" w:rsidRPr="006D0DA1">
        <w:rPr>
          <w:rFonts w:ascii="StobiSerif Regular" w:hAnsi="StobiSerif Regular"/>
        </w:rPr>
        <w:t>во</w:t>
      </w:r>
      <w:r w:rsidRPr="006D0DA1">
        <w:rPr>
          <w:rFonts w:ascii="StobiSerif Regular" w:hAnsi="StobiSerif Regular"/>
        </w:rPr>
        <w:t xml:space="preserve"> закуп на </w:t>
      </w:r>
      <w:r w:rsidR="004E6FC0" w:rsidRPr="006D0DA1">
        <w:rPr>
          <w:rFonts w:ascii="StobiSerif Regular" w:hAnsi="StobiSerif Regular"/>
        </w:rPr>
        <w:t xml:space="preserve">недвижни ствари - </w:t>
      </w:r>
      <w:r w:rsidRPr="006D0DA1">
        <w:rPr>
          <w:rFonts w:ascii="StobiSerif Regular" w:hAnsi="StobiSerif Regular"/>
        </w:rPr>
        <w:t>објект</w:t>
      </w:r>
      <w:r w:rsidR="00743053" w:rsidRPr="006D0DA1">
        <w:rPr>
          <w:rFonts w:ascii="StobiSerif Regular" w:hAnsi="StobiSerif Regular"/>
        </w:rPr>
        <w:t>и</w:t>
      </w:r>
      <w:r w:rsidRPr="006D0DA1">
        <w:rPr>
          <w:rFonts w:ascii="StobiSerif Regular" w:hAnsi="StobiSerif Regular"/>
        </w:rPr>
        <w:t xml:space="preserve"> во сопстве</w:t>
      </w:r>
      <w:r w:rsidR="00301D8A" w:rsidRPr="006D0DA1">
        <w:rPr>
          <w:rFonts w:ascii="StobiSerif Regular" w:hAnsi="StobiSerif Regular"/>
        </w:rPr>
        <w:t>ност на Општина Кавадарци</w:t>
      </w:r>
      <w:r w:rsidR="00321CE4" w:rsidRPr="006D0DA1">
        <w:rPr>
          <w:rFonts w:ascii="StobiSerif Regular" w:hAnsi="StobiSerif Regular"/>
        </w:rPr>
        <w:t>, кои</w:t>
      </w:r>
      <w:r w:rsidRPr="006D0DA1">
        <w:rPr>
          <w:rFonts w:ascii="StobiSerif Regular" w:hAnsi="StobiSerif Regular"/>
        </w:rPr>
        <w:t xml:space="preserve"> се дава</w:t>
      </w:r>
      <w:r w:rsidR="00321CE4" w:rsidRPr="006D0DA1">
        <w:rPr>
          <w:rFonts w:ascii="StobiSerif Regular" w:hAnsi="StobiSerif Regular"/>
        </w:rPr>
        <w:t>ат</w:t>
      </w:r>
      <w:r w:rsidRPr="006D0DA1">
        <w:rPr>
          <w:rFonts w:ascii="StobiSerif Regular" w:hAnsi="StobiSerif Regular"/>
        </w:rPr>
        <w:t xml:space="preserve"> </w:t>
      </w:r>
      <w:r w:rsidR="00434AD0" w:rsidRPr="006D0DA1">
        <w:rPr>
          <w:rFonts w:ascii="StobiSerif Regular" w:hAnsi="StobiSerif Regular"/>
        </w:rPr>
        <w:t>во</w:t>
      </w:r>
      <w:r w:rsidRPr="006D0DA1">
        <w:rPr>
          <w:rFonts w:ascii="StobiSerif Regular" w:hAnsi="StobiSerif Regular"/>
        </w:rPr>
        <w:t xml:space="preserve"> закуп согласно </w:t>
      </w:r>
      <w:r w:rsidR="0078787B" w:rsidRPr="006D0DA1">
        <w:rPr>
          <w:rFonts w:ascii="StobiSerif Regular" w:hAnsi="StobiSerif Regular"/>
        </w:rPr>
        <w:t xml:space="preserve">Одлука за давање во закуп на недвижни ствари на кп.бр.12689/2 КО Кавадарци 2 во сопственост на Општина Кавадарци по пат на електронско јавно наддавање бр.08-5282/33 од 27.09.2018 година донесена од страна на Совет на Општина Кавадарци </w:t>
      </w:r>
      <w:r w:rsidR="0078787B" w:rsidRPr="006D0DA1">
        <w:rPr>
          <w:rFonts w:ascii="StobiSerif Regular" w:hAnsi="StobiSerif Regular"/>
          <w:lang w:val="en-US"/>
        </w:rPr>
        <w:t>(</w:t>
      </w:r>
      <w:r w:rsidR="0078787B" w:rsidRPr="006D0DA1">
        <w:rPr>
          <w:rFonts w:ascii="StobiSerif Regular" w:hAnsi="StobiSerif Regular"/>
        </w:rPr>
        <w:t>„Сл.гласник на Општи</w:t>
      </w:r>
      <w:r w:rsidR="00F6680E">
        <w:rPr>
          <w:rFonts w:ascii="StobiSerif Regular" w:hAnsi="StobiSerif Regular"/>
        </w:rPr>
        <w:t xml:space="preserve">на Кавадарци“бр.21/18) и </w:t>
      </w:r>
      <w:r w:rsidR="00F6680E" w:rsidRPr="006D0DA1">
        <w:rPr>
          <w:rFonts w:ascii="StobiSerif Regular" w:hAnsi="StobiSerif Regular"/>
        </w:rPr>
        <w:t>Одлука за давање во закуп на недвижни ствари на кп.бр.</w:t>
      </w:r>
      <w:r w:rsidR="00F6680E">
        <w:rPr>
          <w:rFonts w:ascii="StobiSerif Regular" w:hAnsi="StobiSerif Regular"/>
        </w:rPr>
        <w:t>2699</w:t>
      </w:r>
      <w:r w:rsidR="00F6680E" w:rsidRPr="006D0DA1">
        <w:rPr>
          <w:rFonts w:ascii="StobiSerif Regular" w:hAnsi="StobiSerif Regular"/>
        </w:rPr>
        <w:t xml:space="preserve"> КО </w:t>
      </w:r>
      <w:r w:rsidR="00F6680E">
        <w:rPr>
          <w:rFonts w:ascii="StobiSerif Regular" w:hAnsi="StobiSerif Regular"/>
        </w:rPr>
        <w:t>Марена</w:t>
      </w:r>
      <w:r w:rsidR="00F6680E" w:rsidRPr="006D0DA1">
        <w:rPr>
          <w:rFonts w:ascii="StobiSerif Regular" w:hAnsi="StobiSerif Regular"/>
        </w:rPr>
        <w:t xml:space="preserve"> во сопственост на Општина Кавадарци по пат на електронско јавно наддавање бр.08-</w:t>
      </w:r>
      <w:r w:rsidR="00F6680E">
        <w:rPr>
          <w:rFonts w:ascii="StobiSerif Regular" w:hAnsi="StobiSerif Regular"/>
        </w:rPr>
        <w:t>6310</w:t>
      </w:r>
      <w:r w:rsidR="00F6680E" w:rsidRPr="006D0DA1">
        <w:rPr>
          <w:rFonts w:ascii="StobiSerif Regular" w:hAnsi="StobiSerif Regular"/>
        </w:rPr>
        <w:t>/</w:t>
      </w:r>
      <w:r w:rsidR="00F6680E">
        <w:rPr>
          <w:rFonts w:ascii="StobiSerif Regular" w:hAnsi="StobiSerif Regular"/>
        </w:rPr>
        <w:t>14</w:t>
      </w:r>
      <w:r w:rsidR="00F6680E" w:rsidRPr="006D0DA1">
        <w:rPr>
          <w:rFonts w:ascii="StobiSerif Regular" w:hAnsi="StobiSerif Regular"/>
        </w:rPr>
        <w:t xml:space="preserve"> од </w:t>
      </w:r>
      <w:r w:rsidR="00F6680E">
        <w:rPr>
          <w:rFonts w:ascii="StobiSerif Regular" w:hAnsi="StobiSerif Regular"/>
        </w:rPr>
        <w:t>14</w:t>
      </w:r>
      <w:r w:rsidR="00F6680E" w:rsidRPr="006D0DA1">
        <w:rPr>
          <w:rFonts w:ascii="StobiSerif Regular" w:hAnsi="StobiSerif Regular"/>
        </w:rPr>
        <w:t>.</w:t>
      </w:r>
      <w:r w:rsidR="00F6680E">
        <w:rPr>
          <w:rFonts w:ascii="StobiSerif Regular" w:hAnsi="StobiSerif Regular"/>
        </w:rPr>
        <w:t>11</w:t>
      </w:r>
      <w:r w:rsidR="00F6680E" w:rsidRPr="006D0DA1">
        <w:rPr>
          <w:rFonts w:ascii="StobiSerif Regular" w:hAnsi="StobiSerif Regular"/>
        </w:rPr>
        <w:t xml:space="preserve">.2018 година донесена од страна на Совет на Општина Кавадарци </w:t>
      </w:r>
      <w:r w:rsidR="00F6680E" w:rsidRPr="006D0DA1">
        <w:rPr>
          <w:rFonts w:ascii="StobiSerif Regular" w:hAnsi="StobiSerif Regular"/>
          <w:lang w:val="en-US"/>
        </w:rPr>
        <w:t>(</w:t>
      </w:r>
      <w:r w:rsidR="00F6680E" w:rsidRPr="006D0DA1">
        <w:rPr>
          <w:rFonts w:ascii="StobiSerif Regular" w:hAnsi="StobiSerif Regular"/>
        </w:rPr>
        <w:t>„Сл.гласник на Општина Кавадарци“бр.</w:t>
      </w:r>
      <w:r w:rsidR="00F6680E" w:rsidRPr="00395559">
        <w:rPr>
          <w:rFonts w:ascii="StobiSerif Regular" w:hAnsi="StobiSerif Regular"/>
          <w:color w:val="000000" w:themeColor="text1"/>
        </w:rPr>
        <w:t>2</w:t>
      </w:r>
      <w:r w:rsidR="005F4BC5" w:rsidRPr="00395559">
        <w:rPr>
          <w:rFonts w:ascii="StobiSerif Regular" w:hAnsi="StobiSerif Regular"/>
          <w:color w:val="000000" w:themeColor="text1"/>
          <w:lang w:val="en-US"/>
        </w:rPr>
        <w:t>6</w:t>
      </w:r>
      <w:r w:rsidR="00F6680E" w:rsidRPr="00395559">
        <w:rPr>
          <w:rFonts w:ascii="StobiSerif Regular" w:hAnsi="StobiSerif Regular"/>
          <w:color w:val="000000" w:themeColor="text1"/>
        </w:rPr>
        <w:t>/18</w:t>
      </w:r>
      <w:r w:rsidR="00886009">
        <w:rPr>
          <w:rFonts w:ascii="StobiSerif Regular" w:hAnsi="StobiSerif Regular"/>
        </w:rPr>
        <w:t>)</w:t>
      </w:r>
      <w:r w:rsidR="00F6680E">
        <w:rPr>
          <w:rFonts w:ascii="StobiSerif Regular" w:hAnsi="StobiSerif Regular"/>
        </w:rPr>
        <w:t>.</w:t>
      </w:r>
    </w:p>
    <w:p w:rsidR="00737499" w:rsidRPr="006D0DA1" w:rsidRDefault="00737499" w:rsidP="00273156">
      <w:pPr>
        <w:spacing w:line="240" w:lineRule="auto"/>
        <w:jc w:val="both"/>
        <w:rPr>
          <w:rFonts w:ascii="StobiSerif Regular" w:hAnsi="StobiSerif Regular"/>
          <w:b/>
        </w:rPr>
      </w:pPr>
      <w:r w:rsidRPr="006D0DA1">
        <w:rPr>
          <w:rFonts w:ascii="StobiSerif Regular" w:hAnsi="StobiSerif Regular"/>
          <w:b/>
        </w:rPr>
        <w:t xml:space="preserve">2.ПОДАТОЦИ ЗА </w:t>
      </w:r>
      <w:r w:rsidR="0078787B" w:rsidRPr="006D0DA1">
        <w:rPr>
          <w:rFonts w:ascii="StobiSerif Regular" w:hAnsi="StobiSerif Regular"/>
          <w:b/>
        </w:rPr>
        <w:t xml:space="preserve">НЕДВИЖНИТЕ СТВАРИ – ОБЈЕКТИ </w:t>
      </w:r>
      <w:r w:rsidRPr="006D0DA1">
        <w:rPr>
          <w:rFonts w:ascii="StobiSerif Regular" w:hAnsi="StobiSerif Regular"/>
          <w:b/>
        </w:rPr>
        <w:t xml:space="preserve">КОИ СЕ ДАВААТ </w:t>
      </w:r>
      <w:r w:rsidR="0078787B" w:rsidRPr="006D0DA1">
        <w:rPr>
          <w:rFonts w:ascii="StobiSerif Regular" w:hAnsi="StobiSerif Regular"/>
          <w:b/>
        </w:rPr>
        <w:t>ВО</w:t>
      </w:r>
      <w:r w:rsidRPr="006D0DA1">
        <w:rPr>
          <w:rFonts w:ascii="StobiSerif Regular" w:hAnsi="StobiSerif Regular"/>
          <w:b/>
        </w:rPr>
        <w:t xml:space="preserve"> ЗАКУП</w:t>
      </w:r>
    </w:p>
    <w:p w:rsidR="00273156" w:rsidRPr="006D0DA1" w:rsidRDefault="00737499" w:rsidP="006D0DA1">
      <w:pPr>
        <w:spacing w:line="240" w:lineRule="auto"/>
        <w:jc w:val="both"/>
        <w:rPr>
          <w:rFonts w:ascii="StobiSerif Regular" w:hAnsi="StobiSerif Regular"/>
        </w:rPr>
      </w:pPr>
      <w:r w:rsidRPr="006D0DA1">
        <w:rPr>
          <w:rFonts w:ascii="StobiSerif Regular" w:hAnsi="StobiSerif Regular"/>
          <w:b/>
        </w:rPr>
        <w:tab/>
      </w:r>
      <w:r w:rsidRPr="006D0DA1">
        <w:rPr>
          <w:rFonts w:ascii="StobiSerif Regular" w:hAnsi="StobiSerif Regular"/>
        </w:rPr>
        <w:t xml:space="preserve">Предмет на закуп </w:t>
      </w:r>
      <w:r w:rsidR="00000030" w:rsidRPr="006D0DA1">
        <w:rPr>
          <w:rFonts w:ascii="StobiSerif Regular" w:hAnsi="StobiSerif Regular"/>
        </w:rPr>
        <w:t>с</w:t>
      </w:r>
      <w:r w:rsidRPr="006D0DA1">
        <w:rPr>
          <w:rFonts w:ascii="StobiSerif Regular" w:hAnsi="StobiSerif Regular"/>
        </w:rPr>
        <w:t xml:space="preserve">е </w:t>
      </w:r>
      <w:r w:rsidR="0078787B" w:rsidRPr="006D0DA1">
        <w:rPr>
          <w:rFonts w:ascii="StobiSerif Regular" w:hAnsi="StobiSerif Regular"/>
        </w:rPr>
        <w:t xml:space="preserve">недвижни ствари - </w:t>
      </w:r>
      <w:r w:rsidRPr="006D0DA1">
        <w:rPr>
          <w:rFonts w:ascii="StobiSerif Regular" w:hAnsi="StobiSerif Regular"/>
        </w:rPr>
        <w:t>објект</w:t>
      </w:r>
      <w:r w:rsidR="00000030" w:rsidRPr="006D0DA1">
        <w:rPr>
          <w:rFonts w:ascii="StobiSerif Regular" w:hAnsi="StobiSerif Regular"/>
        </w:rPr>
        <w:t>и</w:t>
      </w:r>
      <w:r w:rsidRPr="006D0DA1">
        <w:rPr>
          <w:rFonts w:ascii="StobiSerif Regular" w:hAnsi="StobiSerif Regular"/>
        </w:rPr>
        <w:t xml:space="preserve"> во сопственост на Општина Кавадарци</w:t>
      </w:r>
      <w:r w:rsidR="00000030" w:rsidRPr="006D0DA1">
        <w:rPr>
          <w:rFonts w:ascii="StobiSerif Regular" w:hAnsi="StobiSerif Regular"/>
        </w:rPr>
        <w:t>, кои</w:t>
      </w:r>
      <w:r w:rsidRPr="006D0DA1">
        <w:rPr>
          <w:rFonts w:ascii="StobiSerif Regular" w:hAnsi="StobiSerif Regular"/>
        </w:rPr>
        <w:t xml:space="preserve"> се наоѓа</w:t>
      </w:r>
      <w:r w:rsidR="00000030" w:rsidRPr="006D0DA1">
        <w:rPr>
          <w:rFonts w:ascii="StobiSerif Regular" w:hAnsi="StobiSerif Regular"/>
        </w:rPr>
        <w:t>ат</w:t>
      </w:r>
      <w:r w:rsidRPr="006D0DA1">
        <w:rPr>
          <w:rFonts w:ascii="StobiSerif Regular" w:hAnsi="StobiSerif Regular"/>
        </w:rPr>
        <w:t xml:space="preserve"> на </w:t>
      </w:r>
      <w:r w:rsidR="0078787B" w:rsidRPr="006D0DA1">
        <w:rPr>
          <w:rFonts w:ascii="StobiSerif Regular" w:hAnsi="StobiSerif Regular"/>
        </w:rPr>
        <w:t>кп.бр.</w:t>
      </w:r>
      <w:r w:rsidR="00000030" w:rsidRPr="006D0DA1">
        <w:rPr>
          <w:rFonts w:ascii="StobiSerif Regular" w:hAnsi="StobiSerif Regular"/>
        </w:rPr>
        <w:t>12689/2 КО Кавадарци 2</w:t>
      </w:r>
      <w:r w:rsidR="0078787B" w:rsidRPr="006D0DA1">
        <w:rPr>
          <w:rFonts w:ascii="StobiSerif Regular" w:hAnsi="StobiSerif Regular"/>
        </w:rPr>
        <w:t xml:space="preserve"> запишани во Имотен лист бр.15775</w:t>
      </w:r>
      <w:r w:rsidR="006D0DA1">
        <w:rPr>
          <w:rFonts w:ascii="StobiSerif Regular" w:hAnsi="StobiSerif Regular"/>
        </w:rPr>
        <w:t xml:space="preserve"> </w:t>
      </w:r>
      <w:r w:rsidR="006D0DA1" w:rsidRPr="00395559">
        <w:rPr>
          <w:rFonts w:ascii="StobiSerif Regular" w:hAnsi="StobiSerif Regular"/>
          <w:color w:val="000000" w:themeColor="text1"/>
        </w:rPr>
        <w:t xml:space="preserve">и </w:t>
      </w:r>
      <w:r w:rsidR="00D41368" w:rsidRPr="00395559">
        <w:rPr>
          <w:rFonts w:ascii="StobiSerif Regular" w:hAnsi="StobiSerif Regular"/>
          <w:color w:val="000000" w:themeColor="text1"/>
        </w:rPr>
        <w:t xml:space="preserve">кп.бр.2699 КО Марена запишани во Имотен лист бр.1556 и </w:t>
      </w:r>
      <w:r w:rsidR="006D0DA1" w:rsidRPr="00395559">
        <w:rPr>
          <w:rFonts w:ascii="StobiSerif Regular" w:hAnsi="StobiSerif Regular"/>
          <w:color w:val="000000" w:themeColor="text1"/>
        </w:rPr>
        <w:t>тоа</w:t>
      </w:r>
      <w:r w:rsidR="006D0DA1">
        <w:rPr>
          <w:rFonts w:ascii="StobiSerif Regular" w:hAnsi="StobiSerif Regular"/>
        </w:rPr>
        <w:t>:</w:t>
      </w:r>
    </w:p>
    <w:tbl>
      <w:tblPr>
        <w:tblStyle w:val="TableGrid"/>
        <w:tblW w:w="15450" w:type="dxa"/>
        <w:tblInd w:w="-5" w:type="dxa"/>
        <w:tblLayout w:type="fixed"/>
        <w:tblLook w:val="04A0" w:firstRow="1" w:lastRow="0" w:firstColumn="1" w:lastColumn="0" w:noHBand="0" w:noVBand="1"/>
      </w:tblPr>
      <w:tblGrid>
        <w:gridCol w:w="709"/>
        <w:gridCol w:w="1276"/>
        <w:gridCol w:w="1276"/>
        <w:gridCol w:w="1417"/>
        <w:gridCol w:w="1418"/>
        <w:gridCol w:w="1701"/>
        <w:gridCol w:w="1701"/>
        <w:gridCol w:w="1842"/>
        <w:gridCol w:w="1560"/>
        <w:gridCol w:w="1275"/>
        <w:gridCol w:w="1275"/>
      </w:tblGrid>
      <w:tr w:rsidR="00091079" w:rsidRPr="00642F40" w:rsidTr="00091079">
        <w:tc>
          <w:tcPr>
            <w:tcW w:w="709"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Ред. бр.</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Улица и број</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 xml:space="preserve">Објект </w:t>
            </w:r>
          </w:p>
        </w:tc>
        <w:tc>
          <w:tcPr>
            <w:tcW w:w="1417"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Намена на објектот</w:t>
            </w:r>
          </w:p>
        </w:tc>
        <w:tc>
          <w:tcPr>
            <w:tcW w:w="1418"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 xml:space="preserve">Површина </w:t>
            </w:r>
          </w:p>
        </w:tc>
        <w:tc>
          <w:tcPr>
            <w:tcW w:w="1701" w:type="dxa"/>
          </w:tcPr>
          <w:p w:rsidR="00091079" w:rsidRPr="003124DE" w:rsidRDefault="00091079" w:rsidP="003124DE">
            <w:pPr>
              <w:pStyle w:val="ListParagraph"/>
              <w:ind w:left="0"/>
              <w:jc w:val="both"/>
              <w:rPr>
                <w:rFonts w:ascii="StobiSerif Regular" w:hAnsi="StobiSerif Regular"/>
                <w:b/>
              </w:rPr>
            </w:pPr>
            <w:r w:rsidRPr="003124DE">
              <w:rPr>
                <w:rFonts w:ascii="StobiSerif Regular" w:hAnsi="StobiSerif Regular"/>
                <w:b/>
              </w:rPr>
              <w:t xml:space="preserve">Проценета вредност на недвижната ствар </w:t>
            </w:r>
          </w:p>
        </w:tc>
        <w:tc>
          <w:tcPr>
            <w:tcW w:w="1701"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Почетен износ</w:t>
            </w:r>
            <w:r>
              <w:rPr>
                <w:rFonts w:ascii="StobiSerif Regular" w:hAnsi="StobiSerif Regular"/>
                <w:b/>
              </w:rPr>
              <w:t xml:space="preserve"> на месечна закупнина</w:t>
            </w:r>
          </w:p>
        </w:tc>
        <w:tc>
          <w:tcPr>
            <w:tcW w:w="1842"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Минимален чекор на наддавање</w:t>
            </w:r>
          </w:p>
        </w:tc>
        <w:tc>
          <w:tcPr>
            <w:tcW w:w="1560"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Банкарска гаранција</w:t>
            </w:r>
          </w:p>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2%</w:t>
            </w:r>
          </w:p>
        </w:tc>
        <w:tc>
          <w:tcPr>
            <w:tcW w:w="1275" w:type="dxa"/>
          </w:tcPr>
          <w:p w:rsidR="00091079" w:rsidRPr="003124DE" w:rsidRDefault="00091079" w:rsidP="00DB339F">
            <w:pPr>
              <w:pStyle w:val="ListParagraph"/>
              <w:ind w:left="0"/>
              <w:jc w:val="both"/>
              <w:rPr>
                <w:rFonts w:ascii="StobiSerif Regular" w:hAnsi="StobiSerif Regular"/>
                <w:b/>
              </w:rPr>
            </w:pPr>
            <w:r>
              <w:rPr>
                <w:rFonts w:ascii="StobiSerif Regular" w:hAnsi="StobiSerif Regular" w:cs="Times New Roman"/>
                <w:b/>
                <w:bCs/>
              </w:rPr>
              <w:t>Час /</w:t>
            </w:r>
            <w:r w:rsidRPr="00326508">
              <w:rPr>
                <w:rFonts w:ascii="StobiSerif Regular" w:hAnsi="StobiSerif Regular" w:cs="Times New Roman"/>
                <w:b/>
                <w:bCs/>
              </w:rPr>
              <w:t>почеток</w:t>
            </w:r>
          </w:p>
        </w:tc>
        <w:tc>
          <w:tcPr>
            <w:tcW w:w="1275" w:type="dxa"/>
          </w:tcPr>
          <w:p w:rsidR="00091079" w:rsidRPr="00395559" w:rsidRDefault="00091079" w:rsidP="00DB339F">
            <w:pPr>
              <w:pStyle w:val="ListParagraph"/>
              <w:ind w:left="0"/>
              <w:jc w:val="both"/>
              <w:rPr>
                <w:rFonts w:ascii="StobiSerif Regular" w:hAnsi="StobiSerif Regular" w:cs="Times New Roman"/>
                <w:b/>
                <w:bCs/>
                <w:color w:val="000000" w:themeColor="text1"/>
              </w:rPr>
            </w:pPr>
            <w:r w:rsidRPr="00395559">
              <w:rPr>
                <w:rFonts w:ascii="StobiSerif Regular" w:hAnsi="StobiSerif Regular" w:cs="Times New Roman"/>
                <w:b/>
                <w:bCs/>
                <w:color w:val="000000" w:themeColor="text1"/>
              </w:rPr>
              <w:t>Објава</w:t>
            </w:r>
          </w:p>
        </w:tc>
      </w:tr>
      <w:tr w:rsidR="00091079" w:rsidRPr="00642F40" w:rsidTr="00091079">
        <w:tc>
          <w:tcPr>
            <w:tcW w:w="709" w:type="dxa"/>
          </w:tcPr>
          <w:p w:rsidR="00091079" w:rsidRPr="003124DE" w:rsidRDefault="00091079" w:rsidP="00DB339F">
            <w:pPr>
              <w:pStyle w:val="ListParagraph"/>
              <w:ind w:left="0"/>
              <w:jc w:val="both"/>
              <w:rPr>
                <w:rFonts w:ascii="StobiSerif Regular" w:hAnsi="StobiSerif Regular"/>
                <w:b/>
                <w:lang w:val="en-US"/>
              </w:rPr>
            </w:pPr>
            <w:r w:rsidRPr="003124DE">
              <w:rPr>
                <w:rFonts w:ascii="StobiSerif Regular" w:hAnsi="StobiSerif Regular"/>
                <w:b/>
              </w:rPr>
              <w:t>1</w:t>
            </w:r>
            <w:r w:rsidRPr="003124DE">
              <w:rPr>
                <w:rFonts w:ascii="StobiSerif Regular" w:hAnsi="StobiSerif Regular"/>
                <w:b/>
                <w:lang w:val="en-US"/>
              </w:rPr>
              <w:t>.</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„Зелен паз</w:t>
            </w:r>
            <w:r w:rsidRPr="003124DE">
              <w:rPr>
                <w:rFonts w:ascii="StobiSerif Regular" w:hAnsi="StobiSerif Regular"/>
                <w:b/>
                <w:lang w:val="en-US"/>
              </w:rPr>
              <w:t>a</w:t>
            </w:r>
            <w:r w:rsidRPr="003124DE">
              <w:rPr>
                <w:rFonts w:ascii="StobiSerif Regular" w:hAnsi="StobiSerif Regular"/>
                <w:b/>
              </w:rPr>
              <w:t>р“</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 xml:space="preserve">Зграда 1, Влез 5, приземје </w:t>
            </w:r>
          </w:p>
        </w:tc>
        <w:tc>
          <w:tcPr>
            <w:tcW w:w="1417"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Деловен простор</w:t>
            </w:r>
          </w:p>
        </w:tc>
        <w:tc>
          <w:tcPr>
            <w:tcW w:w="1418"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43 м2</w:t>
            </w:r>
          </w:p>
        </w:tc>
        <w:tc>
          <w:tcPr>
            <w:tcW w:w="1701"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3.089.925,00</w:t>
            </w:r>
          </w:p>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денари</w:t>
            </w:r>
          </w:p>
        </w:tc>
        <w:tc>
          <w:tcPr>
            <w:tcW w:w="1701"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15.450,00 денари</w:t>
            </w:r>
          </w:p>
        </w:tc>
        <w:tc>
          <w:tcPr>
            <w:tcW w:w="1842"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cs="Times New Roman"/>
                <w:b/>
                <w:bCs/>
              </w:rPr>
              <w:t>Без ограничување</w:t>
            </w:r>
          </w:p>
        </w:tc>
        <w:tc>
          <w:tcPr>
            <w:tcW w:w="1560"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61.799,00 денари</w:t>
            </w:r>
          </w:p>
        </w:tc>
        <w:tc>
          <w:tcPr>
            <w:tcW w:w="1275" w:type="dxa"/>
          </w:tcPr>
          <w:p w:rsidR="00091079" w:rsidRPr="003124DE" w:rsidRDefault="00091079" w:rsidP="00DB339F">
            <w:pPr>
              <w:pStyle w:val="ListParagraph"/>
              <w:ind w:left="0"/>
              <w:jc w:val="both"/>
              <w:rPr>
                <w:rFonts w:ascii="StobiSerif Regular" w:hAnsi="StobiSerif Regular"/>
                <w:b/>
              </w:rPr>
            </w:pPr>
            <w:r>
              <w:rPr>
                <w:rFonts w:ascii="StobiSerif Regular" w:hAnsi="StobiSerif Regular"/>
                <w:b/>
              </w:rPr>
              <w:t>09.30 часот</w:t>
            </w:r>
          </w:p>
        </w:tc>
        <w:tc>
          <w:tcPr>
            <w:tcW w:w="1275" w:type="dxa"/>
          </w:tcPr>
          <w:p w:rsidR="00091079" w:rsidRPr="00395559" w:rsidRDefault="00091079" w:rsidP="00DB339F">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Втор пат</w:t>
            </w:r>
          </w:p>
        </w:tc>
      </w:tr>
      <w:tr w:rsidR="00091079" w:rsidRPr="00642F40" w:rsidTr="00091079">
        <w:tc>
          <w:tcPr>
            <w:tcW w:w="709" w:type="dxa"/>
          </w:tcPr>
          <w:p w:rsidR="00091079" w:rsidRPr="003124DE" w:rsidRDefault="00091079" w:rsidP="00DB339F">
            <w:pPr>
              <w:pStyle w:val="ListParagraph"/>
              <w:ind w:left="0"/>
              <w:jc w:val="both"/>
              <w:rPr>
                <w:rFonts w:ascii="StobiSerif Regular" w:hAnsi="StobiSerif Regular"/>
                <w:b/>
                <w:lang w:val="en-US"/>
              </w:rPr>
            </w:pPr>
            <w:r w:rsidRPr="003124DE">
              <w:rPr>
                <w:rFonts w:ascii="StobiSerif Regular" w:hAnsi="StobiSerif Regular"/>
                <w:b/>
              </w:rPr>
              <w:lastRenderedPageBreak/>
              <w:t>2</w:t>
            </w:r>
            <w:r w:rsidRPr="003124DE">
              <w:rPr>
                <w:rFonts w:ascii="StobiSerif Regular" w:hAnsi="StobiSerif Regular"/>
                <w:b/>
                <w:lang w:val="en-US"/>
              </w:rPr>
              <w:t>.</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„Зелен паз</w:t>
            </w:r>
            <w:r w:rsidRPr="003124DE">
              <w:rPr>
                <w:rFonts w:ascii="StobiSerif Regular" w:hAnsi="StobiSerif Regular"/>
                <w:b/>
                <w:lang w:val="en-US"/>
              </w:rPr>
              <w:t>a</w:t>
            </w:r>
            <w:r w:rsidRPr="003124DE">
              <w:rPr>
                <w:rFonts w:ascii="StobiSerif Regular" w:hAnsi="StobiSerif Regular"/>
                <w:b/>
              </w:rPr>
              <w:t>р“</w:t>
            </w:r>
          </w:p>
        </w:tc>
        <w:tc>
          <w:tcPr>
            <w:tcW w:w="1276"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Зграда 1, Влез 6, приземје</w:t>
            </w:r>
          </w:p>
        </w:tc>
        <w:tc>
          <w:tcPr>
            <w:tcW w:w="1417"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Деловен простор</w:t>
            </w:r>
          </w:p>
        </w:tc>
        <w:tc>
          <w:tcPr>
            <w:tcW w:w="1418"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25 м2</w:t>
            </w:r>
          </w:p>
        </w:tc>
        <w:tc>
          <w:tcPr>
            <w:tcW w:w="1701" w:type="dxa"/>
          </w:tcPr>
          <w:p w:rsidR="00091079" w:rsidRDefault="00091079" w:rsidP="00DB339F">
            <w:pPr>
              <w:pStyle w:val="ListParagraph"/>
              <w:ind w:left="0"/>
              <w:jc w:val="both"/>
              <w:rPr>
                <w:rFonts w:ascii="StobiSerif Regular" w:hAnsi="StobiSerif Regular"/>
                <w:b/>
              </w:rPr>
            </w:pPr>
            <w:r>
              <w:rPr>
                <w:rFonts w:ascii="StobiSerif Regular" w:hAnsi="StobiSerif Regular"/>
                <w:b/>
              </w:rPr>
              <w:t>2.110.761,00</w:t>
            </w:r>
          </w:p>
          <w:p w:rsidR="00091079" w:rsidRPr="003124DE" w:rsidRDefault="00091079" w:rsidP="00DB339F">
            <w:pPr>
              <w:pStyle w:val="ListParagraph"/>
              <w:ind w:left="0"/>
              <w:jc w:val="both"/>
              <w:rPr>
                <w:rFonts w:ascii="StobiSerif Regular" w:hAnsi="StobiSerif Regular"/>
                <w:b/>
              </w:rPr>
            </w:pPr>
            <w:r>
              <w:rPr>
                <w:rFonts w:ascii="StobiSerif Regular" w:hAnsi="StobiSerif Regular"/>
                <w:b/>
              </w:rPr>
              <w:t>денари</w:t>
            </w:r>
          </w:p>
        </w:tc>
        <w:tc>
          <w:tcPr>
            <w:tcW w:w="1701"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10.554,00 денари</w:t>
            </w:r>
          </w:p>
        </w:tc>
        <w:tc>
          <w:tcPr>
            <w:tcW w:w="1842"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cs="Times New Roman"/>
                <w:b/>
                <w:bCs/>
              </w:rPr>
              <w:t>Без ограничување</w:t>
            </w:r>
          </w:p>
        </w:tc>
        <w:tc>
          <w:tcPr>
            <w:tcW w:w="1560" w:type="dxa"/>
          </w:tcPr>
          <w:p w:rsidR="00091079" w:rsidRPr="003124DE" w:rsidRDefault="00091079" w:rsidP="00DB339F">
            <w:pPr>
              <w:pStyle w:val="ListParagraph"/>
              <w:ind w:left="0"/>
              <w:jc w:val="both"/>
              <w:rPr>
                <w:rFonts w:ascii="StobiSerif Regular" w:hAnsi="StobiSerif Regular"/>
                <w:b/>
              </w:rPr>
            </w:pPr>
            <w:r w:rsidRPr="003124DE">
              <w:rPr>
                <w:rFonts w:ascii="StobiSerif Regular" w:hAnsi="StobiSerif Regular"/>
                <w:b/>
              </w:rPr>
              <w:t>42.215,00</w:t>
            </w:r>
            <w:r>
              <w:rPr>
                <w:rFonts w:ascii="StobiSerif Regular" w:hAnsi="StobiSerif Regular"/>
                <w:b/>
              </w:rPr>
              <w:t xml:space="preserve"> денари</w:t>
            </w:r>
          </w:p>
        </w:tc>
        <w:tc>
          <w:tcPr>
            <w:tcW w:w="1275" w:type="dxa"/>
          </w:tcPr>
          <w:p w:rsidR="00091079" w:rsidRPr="003124DE" w:rsidRDefault="00091079" w:rsidP="00DB339F">
            <w:pPr>
              <w:pStyle w:val="ListParagraph"/>
              <w:ind w:left="0"/>
              <w:jc w:val="both"/>
              <w:rPr>
                <w:rFonts w:ascii="StobiSerif Regular" w:hAnsi="StobiSerif Regular"/>
                <w:b/>
              </w:rPr>
            </w:pPr>
            <w:r>
              <w:rPr>
                <w:rFonts w:ascii="StobiSerif Regular" w:hAnsi="StobiSerif Regular"/>
                <w:b/>
              </w:rPr>
              <w:t>10.00 часот</w:t>
            </w:r>
          </w:p>
        </w:tc>
        <w:tc>
          <w:tcPr>
            <w:tcW w:w="1275" w:type="dxa"/>
          </w:tcPr>
          <w:p w:rsidR="00091079" w:rsidRPr="00395559" w:rsidRDefault="00091079" w:rsidP="00DB339F">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Втор пат</w:t>
            </w:r>
          </w:p>
        </w:tc>
      </w:tr>
      <w:tr w:rsidR="004B5D72" w:rsidRPr="00642F40" w:rsidTr="00091079">
        <w:tc>
          <w:tcPr>
            <w:tcW w:w="709" w:type="dxa"/>
          </w:tcPr>
          <w:p w:rsidR="004B5D72" w:rsidRPr="003124DE" w:rsidRDefault="004B5D72" w:rsidP="004B5D72">
            <w:pPr>
              <w:pStyle w:val="ListParagraph"/>
              <w:ind w:left="0"/>
              <w:jc w:val="both"/>
              <w:rPr>
                <w:rFonts w:ascii="StobiSerif Regular" w:hAnsi="StobiSerif Regular"/>
                <w:b/>
                <w:lang w:val="en-US"/>
              </w:rPr>
            </w:pPr>
            <w:r w:rsidRPr="003124DE">
              <w:rPr>
                <w:rFonts w:ascii="StobiSerif Regular" w:hAnsi="StobiSerif Regular"/>
                <w:b/>
              </w:rPr>
              <w:t>3</w:t>
            </w:r>
            <w:r w:rsidRPr="003124DE">
              <w:rPr>
                <w:rFonts w:ascii="StobiSerif Regular" w:hAnsi="StobiSerif Regular"/>
                <w:b/>
                <w:lang w:val="en-US"/>
              </w:rPr>
              <w:t>.</w:t>
            </w:r>
          </w:p>
        </w:tc>
        <w:tc>
          <w:tcPr>
            <w:tcW w:w="1276"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„Село“</w:t>
            </w:r>
          </w:p>
        </w:tc>
        <w:tc>
          <w:tcPr>
            <w:tcW w:w="1276"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Зграда 1, Влез 1, приземје број 1</w:t>
            </w:r>
          </w:p>
        </w:tc>
        <w:tc>
          <w:tcPr>
            <w:tcW w:w="1417"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 xml:space="preserve">В4-8 </w:t>
            </w:r>
          </w:p>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Деловен простор</w:t>
            </w:r>
          </w:p>
        </w:tc>
        <w:tc>
          <w:tcPr>
            <w:tcW w:w="1418"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34 м2</w:t>
            </w:r>
          </w:p>
        </w:tc>
        <w:tc>
          <w:tcPr>
            <w:tcW w:w="1701"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601.788,00 денари</w:t>
            </w:r>
          </w:p>
        </w:tc>
        <w:tc>
          <w:tcPr>
            <w:tcW w:w="1701" w:type="dxa"/>
          </w:tcPr>
          <w:p w:rsidR="004B5D72" w:rsidRPr="00395559" w:rsidRDefault="00094EC5"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3.009,00 денари</w:t>
            </w:r>
          </w:p>
        </w:tc>
        <w:tc>
          <w:tcPr>
            <w:tcW w:w="1842"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cs="Times New Roman"/>
                <w:b/>
                <w:bCs/>
                <w:color w:val="000000" w:themeColor="text1"/>
              </w:rPr>
              <w:t>Без ограничување</w:t>
            </w:r>
          </w:p>
        </w:tc>
        <w:tc>
          <w:tcPr>
            <w:tcW w:w="1560" w:type="dxa"/>
          </w:tcPr>
          <w:p w:rsidR="004B5D72" w:rsidRPr="00395559" w:rsidRDefault="00094EC5"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12.036,00 денари</w:t>
            </w:r>
          </w:p>
        </w:tc>
        <w:tc>
          <w:tcPr>
            <w:tcW w:w="1275"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10.30 часот</w:t>
            </w:r>
          </w:p>
        </w:tc>
        <w:tc>
          <w:tcPr>
            <w:tcW w:w="1275" w:type="dxa"/>
          </w:tcPr>
          <w:p w:rsidR="004B5D72" w:rsidRPr="00395559" w:rsidRDefault="004B5D72" w:rsidP="004B5D72">
            <w:pPr>
              <w:pStyle w:val="ListParagraph"/>
              <w:ind w:left="0"/>
              <w:jc w:val="both"/>
              <w:rPr>
                <w:rFonts w:ascii="StobiSerif Regular" w:hAnsi="StobiSerif Regular"/>
                <w:b/>
                <w:color w:val="000000" w:themeColor="text1"/>
              </w:rPr>
            </w:pPr>
            <w:r w:rsidRPr="00395559">
              <w:rPr>
                <w:rFonts w:ascii="StobiSerif Regular" w:hAnsi="StobiSerif Regular"/>
                <w:b/>
                <w:color w:val="000000" w:themeColor="text1"/>
              </w:rPr>
              <w:t>Прв пат</w:t>
            </w:r>
          </w:p>
        </w:tc>
      </w:tr>
    </w:tbl>
    <w:p w:rsidR="00A87CDC" w:rsidRDefault="00A87CDC" w:rsidP="00A87CDC">
      <w:pPr>
        <w:pStyle w:val="ListParagraph"/>
        <w:spacing w:line="240" w:lineRule="auto"/>
        <w:jc w:val="both"/>
        <w:rPr>
          <w:rFonts w:ascii="StobiSerif Regular" w:hAnsi="StobiSerif Regular"/>
          <w:b/>
          <w:sz w:val="24"/>
          <w:szCs w:val="24"/>
        </w:rPr>
      </w:pPr>
    </w:p>
    <w:p w:rsidR="006D0DA1" w:rsidRDefault="006D0DA1" w:rsidP="00A127B2">
      <w:pPr>
        <w:spacing w:after="0"/>
        <w:ind w:firstLine="709"/>
        <w:jc w:val="both"/>
        <w:rPr>
          <w:rFonts w:ascii="StobiSerif Regular" w:hAnsi="StobiSerif Regular"/>
        </w:rPr>
      </w:pPr>
      <w:r w:rsidRPr="004A3FD8">
        <w:rPr>
          <w:rFonts w:ascii="StobiSerif Regular" w:hAnsi="StobiSerif Regular"/>
        </w:rPr>
        <w:t xml:space="preserve">За земјиштето со кп.бр.12689/2 КО Кавадарци 2  на кое се наоѓаат недвижни ствари - објекти кои се предмет  на давање во закуп </w:t>
      </w:r>
      <w:r w:rsidR="00612DE1">
        <w:rPr>
          <w:rFonts w:ascii="StobiSerif Regular" w:hAnsi="StobiSerif Regular"/>
        </w:rPr>
        <w:t>(</w:t>
      </w:r>
      <w:r w:rsidR="00612DE1" w:rsidRPr="002E0045">
        <w:rPr>
          <w:rFonts w:ascii="StobiSerif Regular" w:hAnsi="StobiSerif Regular"/>
          <w:color w:val="000000" w:themeColor="text1"/>
        </w:rPr>
        <w:t xml:space="preserve">под реден број 1 и 2 </w:t>
      </w:r>
      <w:r w:rsidR="00612DE1">
        <w:rPr>
          <w:rFonts w:ascii="StobiSerif Regular" w:hAnsi="StobiSerif Regular"/>
        </w:rPr>
        <w:t xml:space="preserve">), </w:t>
      </w:r>
      <w:r w:rsidRPr="004A3FD8">
        <w:rPr>
          <w:rFonts w:ascii="StobiSerif Regular" w:hAnsi="StobiSerif Regular"/>
        </w:rPr>
        <w:t xml:space="preserve">донесен е </w:t>
      </w:r>
      <w:r w:rsidR="00FA07C7" w:rsidRPr="004A3FD8">
        <w:rPr>
          <w:rFonts w:ascii="StobiSerif Regular" w:hAnsi="StobiSerif Regular"/>
        </w:rPr>
        <w:t>ДУП за дел од УБ 11 – К „Зелен Пазар“2010-2015 со Одлука на Совет на Општина Кавадарци бр.07-927/4 од</w:t>
      </w:r>
      <w:r w:rsidR="00CC3C50" w:rsidRPr="004A3FD8">
        <w:rPr>
          <w:rFonts w:ascii="StobiSerif Regular" w:hAnsi="StobiSerif Regular"/>
        </w:rPr>
        <w:t xml:space="preserve"> </w:t>
      </w:r>
      <w:r w:rsidR="00FA07C7" w:rsidRPr="004A3FD8">
        <w:rPr>
          <w:rFonts w:ascii="StobiSerif Regular" w:hAnsi="StobiSerif Regular"/>
        </w:rPr>
        <w:t>28.02.2011 година</w:t>
      </w:r>
      <w:r w:rsidRPr="004A3FD8">
        <w:rPr>
          <w:rFonts w:ascii="StobiSerif Regular" w:hAnsi="StobiSerif Regular"/>
        </w:rPr>
        <w:t>.</w:t>
      </w:r>
    </w:p>
    <w:p w:rsidR="00612DE1" w:rsidRPr="002E0045" w:rsidRDefault="00612DE1" w:rsidP="00612DE1">
      <w:pPr>
        <w:spacing w:after="0"/>
        <w:ind w:firstLine="709"/>
        <w:jc w:val="both"/>
        <w:rPr>
          <w:rFonts w:ascii="StobiSerif Regular" w:hAnsi="StobiSerif Regular"/>
          <w:color w:val="000000" w:themeColor="text1"/>
        </w:rPr>
      </w:pPr>
      <w:r w:rsidRPr="002E0045">
        <w:rPr>
          <w:rFonts w:ascii="StobiSerif Regular" w:hAnsi="StobiSerif Regular"/>
          <w:color w:val="000000" w:themeColor="text1"/>
        </w:rPr>
        <w:t xml:space="preserve">За земјиштето со кп.бр.2699 КО Марена  на кое се наоѓа недвижната ствар - објект кој е предмет  на давање во закуп </w:t>
      </w:r>
      <w:r w:rsidR="0091382B" w:rsidRPr="002E0045">
        <w:rPr>
          <w:rFonts w:ascii="StobiSerif Regular" w:hAnsi="StobiSerif Regular"/>
          <w:color w:val="000000" w:themeColor="text1"/>
        </w:rPr>
        <w:t xml:space="preserve">нема </w:t>
      </w:r>
      <w:r w:rsidRPr="002E0045">
        <w:rPr>
          <w:rFonts w:ascii="StobiSerif Regular" w:hAnsi="StobiSerif Regular"/>
          <w:color w:val="000000" w:themeColor="text1"/>
        </w:rPr>
        <w:t>Урбанистичко планска докумен</w:t>
      </w:r>
      <w:r w:rsidR="0091382B" w:rsidRPr="002E0045">
        <w:rPr>
          <w:rFonts w:ascii="StobiSerif Regular" w:hAnsi="StobiSerif Regular"/>
          <w:color w:val="000000" w:themeColor="text1"/>
        </w:rPr>
        <w:t>тација</w:t>
      </w:r>
      <w:r w:rsidRPr="002E0045">
        <w:rPr>
          <w:rFonts w:ascii="StobiSerif Regular" w:hAnsi="StobiSerif Regular"/>
          <w:color w:val="000000" w:themeColor="text1"/>
        </w:rPr>
        <w:t>.</w:t>
      </w:r>
    </w:p>
    <w:p w:rsidR="002C55B8" w:rsidRPr="004A3FD8" w:rsidRDefault="006D0DA1" w:rsidP="00A127B2">
      <w:pPr>
        <w:spacing w:after="0"/>
        <w:ind w:firstLine="709"/>
        <w:jc w:val="both"/>
        <w:rPr>
          <w:rFonts w:ascii="StobiSerif Regular" w:hAnsi="StobiSerif Regular" w:cs="Times New Roman"/>
        </w:rPr>
      </w:pPr>
      <w:r w:rsidRPr="004A3FD8">
        <w:rPr>
          <w:rFonts w:ascii="StobiSerif Regular" w:hAnsi="StobiSerif Regular" w:cs="Times New Roman"/>
        </w:rPr>
        <w:t>Висината на п</w:t>
      </w:r>
      <w:r w:rsidR="003909D7" w:rsidRPr="004A3FD8">
        <w:rPr>
          <w:rFonts w:ascii="StobiSerif Regular" w:hAnsi="StobiSerif Regular" w:cs="Times New Roman"/>
        </w:rPr>
        <w:t xml:space="preserve">очетната </w:t>
      </w:r>
      <w:r w:rsidRPr="004A3FD8">
        <w:rPr>
          <w:rFonts w:ascii="StobiSerif Regular" w:hAnsi="StobiSerif Regular" w:cs="Times New Roman"/>
        </w:rPr>
        <w:t xml:space="preserve">месечна закупнина изнесува 0,5% од проценетата вредност </w:t>
      </w:r>
      <w:r w:rsidR="003909D7" w:rsidRPr="004A3FD8">
        <w:rPr>
          <w:rFonts w:ascii="StobiSerif Regular" w:hAnsi="StobiSerif Regular" w:cs="Times New Roman"/>
        </w:rPr>
        <w:t xml:space="preserve">на </w:t>
      </w:r>
      <w:r w:rsidRPr="004A3FD8">
        <w:rPr>
          <w:rFonts w:ascii="StobiSerif Regular" w:hAnsi="StobiSerif Regular" w:cs="Times New Roman"/>
        </w:rPr>
        <w:t xml:space="preserve">недвижните ствари </w:t>
      </w:r>
      <w:r w:rsidR="002C55B8" w:rsidRPr="004A3FD8">
        <w:rPr>
          <w:rFonts w:ascii="StobiSerif Regular" w:hAnsi="StobiSerif Regular" w:cs="Times New Roman"/>
        </w:rPr>
        <w:t>и истата е наведена во табеларниот преглед.</w:t>
      </w:r>
      <w:r w:rsidR="003909D7" w:rsidRPr="004A3FD8">
        <w:rPr>
          <w:rFonts w:ascii="StobiSerif Regular" w:hAnsi="StobiSerif Regular" w:cs="Times New Roman"/>
        </w:rPr>
        <w:t xml:space="preserve"> </w:t>
      </w:r>
    </w:p>
    <w:p w:rsidR="003909D7" w:rsidRPr="002E0045" w:rsidRDefault="002C55B8" w:rsidP="00A127B2">
      <w:pPr>
        <w:spacing w:after="0"/>
        <w:ind w:firstLine="709"/>
        <w:jc w:val="both"/>
        <w:rPr>
          <w:rFonts w:ascii="StobiSerif Regular" w:hAnsi="StobiSerif Regular"/>
          <w:color w:val="000000" w:themeColor="text1"/>
        </w:rPr>
      </w:pPr>
      <w:r w:rsidRPr="004A3FD8">
        <w:rPr>
          <w:rFonts w:ascii="StobiSerif Regular" w:hAnsi="StobiSerif Regular" w:cs="Times New Roman"/>
        </w:rPr>
        <w:t>Проценетата вредност на недвижните ствари</w:t>
      </w:r>
      <w:r w:rsidR="008A63BD">
        <w:rPr>
          <w:rFonts w:ascii="StobiSerif Regular" w:hAnsi="StobiSerif Regular" w:cs="Times New Roman"/>
        </w:rPr>
        <w:t xml:space="preserve"> </w:t>
      </w:r>
      <w:r w:rsidR="008A63BD" w:rsidRPr="002E0045">
        <w:rPr>
          <w:rFonts w:ascii="StobiSerif Regular" w:hAnsi="StobiSerif Regular" w:cs="Times New Roman"/>
          <w:color w:val="000000" w:themeColor="text1"/>
        </w:rPr>
        <w:t>– објекти под реден број 1 и 2</w:t>
      </w:r>
      <w:r w:rsidRPr="002E0045">
        <w:rPr>
          <w:rFonts w:ascii="StobiSerif Regular" w:hAnsi="StobiSerif Regular" w:cs="Times New Roman"/>
          <w:color w:val="000000" w:themeColor="text1"/>
        </w:rPr>
        <w:t xml:space="preserve"> </w:t>
      </w:r>
      <w:r w:rsidR="003909D7" w:rsidRPr="002E0045">
        <w:rPr>
          <w:rFonts w:ascii="StobiSerif Regular" w:hAnsi="StobiSerif Regular" w:cs="Times New Roman"/>
          <w:color w:val="000000" w:themeColor="text1"/>
        </w:rPr>
        <w:t xml:space="preserve">е </w:t>
      </w:r>
      <w:r w:rsidR="003909D7" w:rsidRPr="004A3FD8">
        <w:rPr>
          <w:rFonts w:ascii="StobiSerif Regular" w:hAnsi="StobiSerif Regular" w:cs="Times New Roman"/>
        </w:rPr>
        <w:t>утврдена согласно</w:t>
      </w:r>
      <w:r w:rsidR="003909D7" w:rsidRPr="004A3FD8">
        <w:rPr>
          <w:rFonts w:ascii="StobiSerif Regular" w:hAnsi="StobiSerif Regular"/>
        </w:rPr>
        <w:t xml:space="preserve"> </w:t>
      </w:r>
      <w:r w:rsidRPr="004A3FD8">
        <w:rPr>
          <w:rFonts w:ascii="StobiSerif Regular" w:hAnsi="StobiSerif Regular"/>
        </w:rPr>
        <w:t xml:space="preserve">Извештај за процена на недвижен имот изработен од Трговец поединец за вештачење и процена Д-р Анастас Ѓорги Џуровски ТП Ресен, со деловоден број 21-4261/33 од 31.08.2018 </w:t>
      </w:r>
      <w:r w:rsidRPr="002E0045">
        <w:rPr>
          <w:rFonts w:ascii="StobiSerif Regular" w:hAnsi="StobiSerif Regular"/>
          <w:color w:val="000000" w:themeColor="text1"/>
        </w:rPr>
        <w:t>година</w:t>
      </w:r>
      <w:r w:rsidR="008A63BD" w:rsidRPr="002E0045">
        <w:rPr>
          <w:rFonts w:ascii="StobiSerif Regular" w:hAnsi="StobiSerif Regular"/>
          <w:color w:val="000000" w:themeColor="text1"/>
        </w:rPr>
        <w:t xml:space="preserve"> а за објектот под реден број 3 е утврдена согласно Извештај за процена на недвижен имот изработен од Трговец поединец за вештачење и процена Д-р Анастас Ѓорги Џуровски ТП Ресен, со деловоден број 21-4261/35 од 31.08.2018 година </w:t>
      </w:r>
      <w:r w:rsidRPr="002E0045">
        <w:rPr>
          <w:rFonts w:ascii="StobiSerif Regular" w:hAnsi="StobiSerif Regular"/>
          <w:color w:val="000000" w:themeColor="text1"/>
        </w:rPr>
        <w:t>.</w:t>
      </w:r>
    </w:p>
    <w:p w:rsidR="00A127B2" w:rsidRPr="004A3FD8" w:rsidRDefault="00A127B2" w:rsidP="00A127B2">
      <w:pPr>
        <w:spacing w:after="0"/>
        <w:ind w:firstLine="709"/>
        <w:jc w:val="both"/>
        <w:rPr>
          <w:rFonts w:ascii="StobiSerif Regular" w:hAnsi="StobiSerif Regular" w:cs="Times New Roman"/>
          <w:bCs/>
        </w:rPr>
      </w:pPr>
    </w:p>
    <w:p w:rsidR="003909D7" w:rsidRPr="004A3FD8" w:rsidRDefault="003909D7" w:rsidP="003909D7">
      <w:pPr>
        <w:rPr>
          <w:rFonts w:ascii="StobiSerif Regular" w:hAnsi="StobiSerif Regular" w:cs="Times New Roman"/>
          <w:b/>
          <w:bCs/>
        </w:rPr>
      </w:pPr>
      <w:r w:rsidRPr="004A3FD8">
        <w:rPr>
          <w:rFonts w:ascii="StobiSerif Regular" w:hAnsi="StobiSerif Regular" w:cs="Times New Roman"/>
          <w:b/>
          <w:bCs/>
        </w:rPr>
        <w:t>3. ДАТУМ НА ОДРЖУВАЊЕ НА ЈАВНОТО НАДДАВАЊЕ</w:t>
      </w:r>
    </w:p>
    <w:p w:rsidR="003909D7" w:rsidRPr="00D56726" w:rsidRDefault="003909D7" w:rsidP="00877691">
      <w:pPr>
        <w:spacing w:after="0"/>
        <w:rPr>
          <w:rFonts w:ascii="StobiSerif Regular" w:hAnsi="StobiSerif Regular" w:cs="Times New Roman"/>
          <w:bCs/>
          <w:color w:val="FF0000"/>
        </w:rPr>
      </w:pPr>
      <w:r w:rsidRPr="004A3FD8">
        <w:rPr>
          <w:rFonts w:ascii="StobiSerif Regular" w:hAnsi="StobiSerif Regular" w:cs="Times New Roman"/>
          <w:b/>
          <w:bCs/>
        </w:rPr>
        <w:tab/>
      </w:r>
      <w:r w:rsidRPr="00197105">
        <w:rPr>
          <w:rFonts w:ascii="StobiSerif Regular" w:hAnsi="StobiSerif Regular" w:cs="Times New Roman"/>
          <w:bCs/>
          <w:color w:val="000000" w:themeColor="text1"/>
        </w:rPr>
        <w:t xml:space="preserve">Електронското јавно наддавање ќе се одржи на ден </w:t>
      </w:r>
      <w:r w:rsidR="00197105" w:rsidRPr="00197105">
        <w:rPr>
          <w:rFonts w:ascii="StobiSerif Regular" w:hAnsi="StobiSerif Regular" w:cs="Times New Roman"/>
          <w:bCs/>
          <w:color w:val="000000" w:themeColor="text1"/>
          <w:lang w:val="en-US"/>
        </w:rPr>
        <w:t>19</w:t>
      </w:r>
      <w:r w:rsidRPr="00197105">
        <w:rPr>
          <w:rFonts w:ascii="StobiSerif Regular" w:hAnsi="StobiSerif Regular" w:cs="Times New Roman"/>
          <w:bCs/>
          <w:color w:val="000000" w:themeColor="text1"/>
        </w:rPr>
        <w:t>.</w:t>
      </w:r>
      <w:r w:rsidR="00717782" w:rsidRPr="00197105">
        <w:rPr>
          <w:rFonts w:ascii="StobiSerif Regular" w:hAnsi="StobiSerif Regular" w:cs="Times New Roman"/>
          <w:bCs/>
          <w:color w:val="000000" w:themeColor="text1"/>
        </w:rPr>
        <w:t>1</w:t>
      </w:r>
      <w:r w:rsidR="00197105" w:rsidRPr="00197105">
        <w:rPr>
          <w:rFonts w:ascii="StobiSerif Regular" w:hAnsi="StobiSerif Regular" w:cs="Times New Roman"/>
          <w:bCs/>
          <w:color w:val="000000" w:themeColor="text1"/>
          <w:lang w:val="en-US"/>
        </w:rPr>
        <w:t>2</w:t>
      </w:r>
      <w:r w:rsidRPr="00197105">
        <w:rPr>
          <w:rFonts w:ascii="StobiSerif Regular" w:hAnsi="StobiSerif Regular" w:cs="Times New Roman"/>
          <w:bCs/>
          <w:color w:val="000000" w:themeColor="text1"/>
        </w:rPr>
        <w:t>. 2018 година (Среда) со почеток од 09:30 часот.</w:t>
      </w:r>
    </w:p>
    <w:p w:rsidR="003909D7" w:rsidRPr="004A3FD8" w:rsidRDefault="003909D7" w:rsidP="003909D7">
      <w:pPr>
        <w:rPr>
          <w:rFonts w:ascii="StobiSerif Regular" w:hAnsi="StobiSerif Regular" w:cs="Times New Roman"/>
          <w:bCs/>
          <w:lang w:val="en-GB"/>
        </w:rPr>
      </w:pPr>
      <w:r w:rsidRPr="004A3FD8">
        <w:rPr>
          <w:rFonts w:ascii="StobiSerif Regular" w:hAnsi="StobiSerif Regular" w:cs="Times New Roman"/>
          <w:bCs/>
        </w:rPr>
        <w:tab/>
        <w:t xml:space="preserve">Електронското јавно наддавање ќе се одржи на следната интернет страница </w:t>
      </w:r>
      <w:r w:rsidRPr="004A3FD8">
        <w:rPr>
          <w:rFonts w:ascii="StobiSerif Regular" w:hAnsi="StobiSerif Regular" w:cs="Times New Roman"/>
          <w:bCs/>
          <w:lang w:val="en-US"/>
        </w:rPr>
        <w:t xml:space="preserve">www. </w:t>
      </w:r>
      <w:r w:rsidRPr="004A3FD8">
        <w:rPr>
          <w:rFonts w:ascii="StobiSerif Regular" w:hAnsi="StobiSerif Regular" w:cs="Times New Roman"/>
          <w:bCs/>
        </w:rPr>
        <w:t>e-stvari.mk</w:t>
      </w:r>
    </w:p>
    <w:p w:rsidR="003909D7" w:rsidRPr="004A3FD8" w:rsidRDefault="003909D7" w:rsidP="003909D7">
      <w:pPr>
        <w:rPr>
          <w:rFonts w:ascii="StobiSerif Regular" w:hAnsi="StobiSerif Regular" w:cs="Times New Roman"/>
          <w:b/>
          <w:bCs/>
          <w:lang w:val="en-GB"/>
        </w:rPr>
      </w:pPr>
      <w:r w:rsidRPr="004A3FD8">
        <w:rPr>
          <w:rFonts w:ascii="StobiSerif Regular" w:hAnsi="StobiSerif Regular" w:cs="Times New Roman"/>
          <w:b/>
          <w:bCs/>
          <w:lang w:val="en-GB"/>
        </w:rPr>
        <w:t>4. ПРАВО НА УЧЕСТВО</w:t>
      </w:r>
    </w:p>
    <w:p w:rsidR="003909D7" w:rsidRPr="004A3FD8" w:rsidRDefault="003909D7" w:rsidP="00877691">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Право на учество на</w:t>
      </w:r>
      <w:r w:rsidRPr="004A3FD8">
        <w:rPr>
          <w:rFonts w:ascii="StobiSerif Regular" w:hAnsi="StobiSerif Regular" w:cs="Times New Roman"/>
          <w:bCs/>
        </w:rPr>
        <w:t xml:space="preserve"> </w:t>
      </w:r>
      <w:r w:rsidRPr="004A3FD8">
        <w:rPr>
          <w:rFonts w:ascii="StobiSerif Regular" w:hAnsi="StobiSerif Regular" w:cs="Times New Roman"/>
          <w:bCs/>
          <w:lang w:val="en-US"/>
        </w:rPr>
        <w:t>е</w:t>
      </w:r>
      <w:r w:rsidRPr="004A3FD8">
        <w:rPr>
          <w:rFonts w:ascii="StobiSerif Regular" w:hAnsi="StobiSerif Regular" w:cs="Times New Roman"/>
          <w:bCs/>
        </w:rPr>
        <w:t>лектронското</w:t>
      </w:r>
      <w:r w:rsidRPr="004A3FD8">
        <w:rPr>
          <w:rFonts w:ascii="StobiSerif Regular" w:eastAsia="Times New Roman" w:hAnsi="StobiSerif Regular" w:cs="Arial"/>
          <w:lang w:eastAsia="en-GB"/>
        </w:rPr>
        <w:t xml:space="preserve"> јавното наддавање имаат сите заинтересирани домашни и странски физички и правни лица кои ги исполнуваат условите дадени во објавата.</w:t>
      </w:r>
    </w:p>
    <w:p w:rsidR="003909D7" w:rsidRPr="004A3FD8" w:rsidRDefault="003909D7" w:rsidP="001B2876">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Заинтересираните лица можат да учествуваат за </w:t>
      </w:r>
      <w:r w:rsidR="00877691" w:rsidRPr="004A3FD8">
        <w:rPr>
          <w:rFonts w:ascii="StobiSerif Regular" w:eastAsia="Times New Roman" w:hAnsi="StobiSerif Regular" w:cs="Arial"/>
          <w:lang w:eastAsia="en-GB"/>
        </w:rPr>
        <w:t xml:space="preserve">закуп на </w:t>
      </w:r>
      <w:r w:rsidRPr="004A3FD8">
        <w:rPr>
          <w:rFonts w:ascii="StobiSerif Regular" w:eastAsia="Times New Roman" w:hAnsi="StobiSerif Regular" w:cs="Arial"/>
          <w:lang w:eastAsia="en-GB"/>
        </w:rPr>
        <w:t>ед</w:t>
      </w:r>
      <w:r w:rsidR="00877691" w:rsidRPr="004A3FD8">
        <w:rPr>
          <w:rFonts w:ascii="StobiSerif Regular" w:eastAsia="Times New Roman" w:hAnsi="StobiSerif Regular" w:cs="Arial"/>
          <w:lang w:eastAsia="en-GB"/>
        </w:rPr>
        <w:t>е</w:t>
      </w:r>
      <w:r w:rsidRPr="004A3FD8">
        <w:rPr>
          <w:rFonts w:ascii="StobiSerif Regular" w:eastAsia="Times New Roman" w:hAnsi="StobiSerif Regular" w:cs="Arial"/>
          <w:lang w:eastAsia="en-GB"/>
        </w:rPr>
        <w:t xml:space="preserve">н или повеќе </w:t>
      </w:r>
      <w:r w:rsidR="00877691" w:rsidRPr="004A3FD8">
        <w:rPr>
          <w:rFonts w:ascii="StobiSerif Regular" w:eastAsia="Times New Roman" w:hAnsi="StobiSerif Regular" w:cs="Arial"/>
          <w:lang w:eastAsia="en-GB"/>
        </w:rPr>
        <w:t xml:space="preserve">деловни простории </w:t>
      </w:r>
      <w:r w:rsidRPr="004A3FD8">
        <w:rPr>
          <w:rFonts w:ascii="StobiSerif Regular" w:eastAsia="Times New Roman" w:hAnsi="StobiSerif Regular" w:cs="Arial"/>
          <w:lang w:eastAsia="en-GB"/>
        </w:rPr>
        <w:t xml:space="preserve"> со поднесување на Пријава за учество поединечно за секо</w:t>
      </w:r>
      <w:r w:rsidR="00877691" w:rsidRPr="004A3FD8">
        <w:rPr>
          <w:rFonts w:ascii="StobiSerif Regular" w:eastAsia="Times New Roman" w:hAnsi="StobiSerif Regular" w:cs="Arial"/>
          <w:lang w:eastAsia="en-GB"/>
        </w:rPr>
        <w:t>ј деловен простор.</w:t>
      </w:r>
    </w:p>
    <w:p w:rsidR="001B2876" w:rsidRPr="004A3FD8" w:rsidRDefault="001B2876" w:rsidP="001B2876">
      <w:pPr>
        <w:spacing w:after="0"/>
        <w:ind w:firstLine="709"/>
        <w:jc w:val="both"/>
        <w:rPr>
          <w:rFonts w:ascii="StobiSerif Regular" w:eastAsia="Times New Roman" w:hAnsi="StobiSerif Regular" w:cs="Arial"/>
          <w:lang w:eastAsia="en-GB"/>
        </w:rPr>
      </w:pPr>
    </w:p>
    <w:p w:rsidR="003909D7" w:rsidRPr="004A3FD8" w:rsidRDefault="003909D7" w:rsidP="003909D7">
      <w:pPr>
        <w:jc w:val="both"/>
        <w:rPr>
          <w:rFonts w:ascii="StobiSerif Regular" w:eastAsia="Times New Roman" w:hAnsi="StobiSerif Regular" w:cs="Arial"/>
          <w:b/>
          <w:lang w:val="en-US" w:eastAsia="en-GB"/>
        </w:rPr>
      </w:pPr>
      <w:r w:rsidRPr="004A3FD8">
        <w:rPr>
          <w:rFonts w:ascii="StobiSerif Regular" w:eastAsia="Times New Roman" w:hAnsi="StobiSerif Regular" w:cs="Arial"/>
          <w:b/>
          <w:lang w:eastAsia="en-GB"/>
        </w:rPr>
        <w:t xml:space="preserve">5. УСЛОВИ ЗА УЧЕСТВО НА ЕЛЕКТРОНСКОТО ЈАВНО НАДДАВАЊЕ   </w:t>
      </w:r>
    </w:p>
    <w:p w:rsidR="00A127B2" w:rsidRPr="004A3FD8" w:rsidRDefault="003909D7" w:rsidP="00A127B2">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lastRenderedPageBreak/>
        <w:t xml:space="preserve"> Заинтересираните правни и физички лица електронски поднесуваат Пријава за учество на јавното наддавање, која треба да ги содржи сите податоци и докази утврдени во објавата. </w:t>
      </w:r>
      <w:r w:rsidRPr="004A3FD8">
        <w:rPr>
          <w:rFonts w:ascii="StobiSerif Regular" w:eastAsia="Times New Roman" w:hAnsi="StobiSerif Regular" w:cs="Arial"/>
          <w:b/>
          <w:lang w:eastAsia="en-GB"/>
        </w:rPr>
        <w:t xml:space="preserve">(За да може да поднесе пријава за учество заедно со доказите утврдени со објавата секое физичко и правно лице треба претходно да се регистрира на страната  </w:t>
      </w:r>
      <w:r w:rsidRPr="004A3FD8">
        <w:rPr>
          <w:rFonts w:ascii="StobiSerif Regular" w:eastAsia="Times New Roman" w:hAnsi="StobiSerif Regular" w:cs="Arial"/>
          <w:b/>
          <w:lang w:val="en-US" w:eastAsia="en-GB"/>
        </w:rPr>
        <w:fldChar w:fldCharType="begin"/>
      </w:r>
      <w:r w:rsidRPr="004A3FD8">
        <w:rPr>
          <w:rFonts w:ascii="StobiSerif Regular" w:eastAsia="Times New Roman" w:hAnsi="StobiSerif Regular" w:cs="Arial"/>
          <w:b/>
          <w:lang w:val="en-US" w:eastAsia="en-GB"/>
        </w:rPr>
        <w:instrText xml:space="preserve"> HYPERLINK "http://www.e-stvari.mk" </w:instrText>
      </w:r>
      <w:r w:rsidRPr="004A3FD8">
        <w:rPr>
          <w:rFonts w:ascii="StobiSerif Regular" w:eastAsia="Times New Roman" w:hAnsi="StobiSerif Regular" w:cs="Arial"/>
          <w:b/>
          <w:lang w:val="en-US" w:eastAsia="en-GB"/>
        </w:rPr>
        <w:fldChar w:fldCharType="separate"/>
      </w:r>
      <w:r w:rsidRPr="004A3FD8">
        <w:rPr>
          <w:rFonts w:ascii="StobiSerif Regular" w:eastAsia="Times New Roman" w:hAnsi="StobiSerif Regular" w:cs="Arial"/>
          <w:b/>
          <w:color w:val="0000FF"/>
          <w:u w:val="single"/>
          <w:lang w:val="en-US" w:eastAsia="en-GB"/>
        </w:rPr>
        <w:t>www.e-stvari.mk</w:t>
      </w:r>
      <w:r w:rsidRPr="004A3FD8">
        <w:rPr>
          <w:rFonts w:ascii="StobiSerif Regular" w:eastAsia="Times New Roman" w:hAnsi="StobiSerif Regular" w:cs="Arial"/>
          <w:b/>
          <w:lang w:val="en-US" w:eastAsia="en-GB"/>
        </w:rPr>
        <w:fldChar w:fldCharType="end"/>
      </w:r>
      <w:r w:rsidRPr="004A3FD8">
        <w:rPr>
          <w:rFonts w:ascii="StobiSerif Regular" w:eastAsia="Times New Roman" w:hAnsi="StobiSerif Regular" w:cs="Arial"/>
          <w:b/>
          <w:lang w:eastAsia="en-GB"/>
        </w:rPr>
        <w:t>).</w:t>
      </w:r>
      <w:r w:rsidRPr="004A3FD8">
        <w:rPr>
          <w:rFonts w:ascii="StobiSerif Regular" w:eastAsia="Times New Roman" w:hAnsi="StobiSerif Regular" w:cs="Arial"/>
          <w:lang w:eastAsia="en-GB"/>
        </w:rPr>
        <w:t xml:space="preserve">Доколку понудувачот веќе учествувал во постапките по претходни објави и спроведени електронски јавни наддавања спроведени преку овој систем за него сеуште важат претходно автоматски доделените корисничко име и лозинка – од учество во постапка која ја спроведувала било која општина). </w:t>
      </w:r>
    </w:p>
    <w:p w:rsidR="003909D7" w:rsidRPr="004A3FD8" w:rsidRDefault="003909D7" w:rsidP="00A127B2">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Доказите кои е потребно да се достават</w:t>
      </w:r>
      <w:r w:rsidRPr="004A3FD8">
        <w:rPr>
          <w:rFonts w:ascii="StobiSerif Regular" w:eastAsia="Times New Roman" w:hAnsi="StobiSerif Regular" w:cs="Arial"/>
          <w:lang w:val="en-US" w:eastAsia="en-GB"/>
        </w:rPr>
        <w:t xml:space="preserve"> </w:t>
      </w:r>
      <w:r w:rsidRPr="004A3FD8">
        <w:rPr>
          <w:rFonts w:ascii="StobiSerif Regular" w:eastAsia="Times New Roman" w:hAnsi="StobiSerif Regular" w:cs="Arial"/>
          <w:lang w:eastAsia="en-GB"/>
        </w:rPr>
        <w:t>кон пријавата</w:t>
      </w:r>
      <w:r w:rsidRPr="004A3FD8">
        <w:rPr>
          <w:rFonts w:ascii="StobiSerif Regular" w:eastAsia="Times New Roman" w:hAnsi="StobiSerif Regular" w:cs="Arial"/>
          <w:lang w:val="en-GB" w:eastAsia="en-GB"/>
        </w:rPr>
        <w:t xml:space="preserve"> </w:t>
      </w:r>
      <w:proofErr w:type="spellStart"/>
      <w:r w:rsidRPr="004A3FD8">
        <w:rPr>
          <w:rFonts w:ascii="StobiSerif Regular" w:eastAsia="Times New Roman" w:hAnsi="StobiSerif Regular" w:cs="Arial"/>
          <w:lang w:val="en-GB" w:eastAsia="en-GB"/>
        </w:rPr>
        <w:t>за</w:t>
      </w:r>
      <w:proofErr w:type="spellEnd"/>
      <w:r w:rsidRPr="004A3FD8">
        <w:rPr>
          <w:rFonts w:ascii="StobiSerif Regular" w:eastAsia="Times New Roman" w:hAnsi="StobiSerif Regular" w:cs="Arial"/>
          <w:lang w:eastAsia="en-GB"/>
        </w:rPr>
        <w:t xml:space="preserve"> </w:t>
      </w:r>
      <w:proofErr w:type="spellStart"/>
      <w:r w:rsidRPr="004A3FD8">
        <w:rPr>
          <w:rFonts w:ascii="StobiSerif Regular" w:eastAsia="Times New Roman" w:hAnsi="StobiSerif Regular" w:cs="Arial"/>
          <w:lang w:val="en-GB" w:eastAsia="en-GB"/>
        </w:rPr>
        <w:t>електронското</w:t>
      </w:r>
      <w:proofErr w:type="spellEnd"/>
      <w:r w:rsidRPr="004A3FD8">
        <w:rPr>
          <w:rFonts w:ascii="StobiSerif Regular" w:eastAsia="Times New Roman" w:hAnsi="StobiSerif Regular" w:cs="Arial"/>
          <w:lang w:val="en-GB" w:eastAsia="en-GB"/>
        </w:rPr>
        <w:t xml:space="preserve"> </w:t>
      </w:r>
      <w:proofErr w:type="spellStart"/>
      <w:r w:rsidRPr="004A3FD8">
        <w:rPr>
          <w:rFonts w:ascii="StobiSerif Regular" w:eastAsia="Times New Roman" w:hAnsi="StobiSerif Regular" w:cs="Arial"/>
          <w:lang w:val="en-GB" w:eastAsia="en-GB"/>
        </w:rPr>
        <w:t>јавно</w:t>
      </w:r>
      <w:proofErr w:type="spellEnd"/>
      <w:r w:rsidRPr="004A3FD8">
        <w:rPr>
          <w:rFonts w:ascii="StobiSerif Regular" w:eastAsia="Times New Roman" w:hAnsi="StobiSerif Regular" w:cs="Arial"/>
          <w:lang w:val="en-GB" w:eastAsia="en-GB"/>
        </w:rPr>
        <w:t xml:space="preserve"> </w:t>
      </w:r>
      <w:proofErr w:type="spellStart"/>
      <w:r w:rsidRPr="004A3FD8">
        <w:rPr>
          <w:rFonts w:ascii="StobiSerif Regular" w:eastAsia="Times New Roman" w:hAnsi="StobiSerif Regular" w:cs="Arial"/>
          <w:lang w:val="en-GB" w:eastAsia="en-GB"/>
        </w:rPr>
        <w:t>наддавање</w:t>
      </w:r>
      <w:proofErr w:type="spellEnd"/>
      <w:r w:rsidRPr="004A3FD8">
        <w:rPr>
          <w:rFonts w:ascii="StobiSerif Regular" w:eastAsia="Times New Roman" w:hAnsi="StobiSerif Regular" w:cs="Arial"/>
          <w:lang w:eastAsia="en-GB"/>
        </w:rPr>
        <w:t xml:space="preserve">, регистрираното лице е должно да ги прикачи во системот во скенирана копија на оригиналот во </w:t>
      </w:r>
      <w:r w:rsidRPr="004A3FD8">
        <w:rPr>
          <w:rFonts w:ascii="StobiSerif Regular" w:eastAsia="Times New Roman" w:hAnsi="StobiSerif Regular" w:cs="Arial"/>
          <w:lang w:val="en-US" w:eastAsia="en-GB"/>
        </w:rPr>
        <w:t>PDF</w:t>
      </w:r>
      <w:r w:rsidRPr="004A3FD8">
        <w:rPr>
          <w:rFonts w:ascii="StobiSerif Regular" w:eastAsia="Times New Roman" w:hAnsi="StobiSerif Regular" w:cs="Arial"/>
          <w:lang w:eastAsia="en-GB"/>
        </w:rPr>
        <w:t xml:space="preserve"> формат, и тоа:</w:t>
      </w:r>
      <w:r w:rsidRPr="004A3FD8">
        <w:rPr>
          <w:rFonts w:ascii="StobiSerif Regular" w:eastAsia="Times New Roman" w:hAnsi="StobiSerif Regular" w:cs="Arial"/>
          <w:lang w:val="en-US" w:eastAsia="en-GB"/>
        </w:rPr>
        <w:t xml:space="preserve"> </w:t>
      </w:r>
    </w:p>
    <w:p w:rsidR="003909D7" w:rsidRPr="004A3FD8" w:rsidRDefault="003909D7" w:rsidP="003909D7">
      <w:pPr>
        <w:pStyle w:val="Bodytext20"/>
        <w:shd w:val="clear" w:color="auto" w:fill="auto"/>
        <w:spacing w:before="0" w:after="0" w:line="240" w:lineRule="auto"/>
        <w:ind w:firstLine="709"/>
        <w:jc w:val="both"/>
        <w:rPr>
          <w:rFonts w:ascii="StobiSerif Regular" w:hAnsi="StobiSerif Regular"/>
          <w:sz w:val="22"/>
          <w:szCs w:val="22"/>
        </w:rPr>
      </w:pPr>
      <w:r w:rsidRPr="004A3FD8">
        <w:rPr>
          <w:rFonts w:ascii="StobiSerif Regular" w:hAnsi="StobiSerif Regular"/>
          <w:sz w:val="22"/>
          <w:szCs w:val="22"/>
        </w:rPr>
        <w:t>1. Изјава за прифаќање на условите што се дадени во Објавата;</w:t>
      </w:r>
    </w:p>
    <w:p w:rsidR="003909D7" w:rsidRPr="004A3FD8" w:rsidRDefault="003909D7" w:rsidP="003909D7">
      <w:pPr>
        <w:pStyle w:val="Bodytext20"/>
        <w:shd w:val="clear" w:color="auto" w:fill="auto"/>
        <w:spacing w:before="0" w:after="0" w:line="240" w:lineRule="auto"/>
        <w:ind w:firstLine="709"/>
        <w:jc w:val="both"/>
        <w:rPr>
          <w:rFonts w:ascii="StobiSerif Regular" w:hAnsi="StobiSerif Regular"/>
          <w:sz w:val="22"/>
          <w:szCs w:val="22"/>
        </w:rPr>
      </w:pPr>
      <w:r w:rsidRPr="004A3FD8">
        <w:rPr>
          <w:rFonts w:ascii="StobiSerif Regular" w:hAnsi="StobiSerif Regular"/>
          <w:sz w:val="22"/>
          <w:szCs w:val="22"/>
        </w:rPr>
        <w:t xml:space="preserve">2. Банкарска гаранција за сериозност на понудата во висина од 2 % од проценетата вредност на </w:t>
      </w:r>
      <w:r w:rsidR="00A127B2" w:rsidRPr="004A3FD8">
        <w:rPr>
          <w:rFonts w:ascii="StobiSerif Regular" w:hAnsi="StobiSerif Regular"/>
          <w:sz w:val="22"/>
          <w:szCs w:val="22"/>
        </w:rPr>
        <w:t>недв</w:t>
      </w:r>
      <w:r w:rsidRPr="004A3FD8">
        <w:rPr>
          <w:rFonts w:ascii="StobiSerif Regular" w:hAnsi="StobiSerif Regular"/>
          <w:sz w:val="22"/>
          <w:szCs w:val="22"/>
        </w:rPr>
        <w:t>ижната ствар, за учество на јавното наддавање. Покрај електронски, банкарската гаранција за сериозност на понудата треба во писмена форма (во оригинал) да се достави на адреса – Општина Кавадарци</w:t>
      </w:r>
      <w:r w:rsidR="00A127B2" w:rsidRPr="004A3FD8">
        <w:rPr>
          <w:rFonts w:ascii="StobiSerif Regular" w:hAnsi="StobiSerif Regular"/>
          <w:sz w:val="22"/>
          <w:szCs w:val="22"/>
        </w:rPr>
        <w:t xml:space="preserve"> – Локална самоуправа</w:t>
      </w:r>
      <w:r w:rsidRPr="004A3FD8">
        <w:rPr>
          <w:rFonts w:ascii="StobiSerif Regular" w:hAnsi="StobiSerif Regular"/>
          <w:sz w:val="22"/>
          <w:szCs w:val="22"/>
        </w:rPr>
        <w:t xml:space="preserve"> ул.„Плоштад Маршал Тито“бб Кавадарци </w:t>
      </w:r>
      <w:r w:rsidR="00A127B2" w:rsidRPr="004A3FD8">
        <w:rPr>
          <w:rFonts w:ascii="StobiSerif Regular" w:hAnsi="StobiSerif Regular"/>
          <w:sz w:val="22"/>
          <w:szCs w:val="22"/>
        </w:rPr>
        <w:t xml:space="preserve">со назнака </w:t>
      </w:r>
      <w:r w:rsidRPr="004A3FD8">
        <w:rPr>
          <w:rFonts w:ascii="StobiSerif Regular" w:hAnsi="StobiSerif Regular"/>
          <w:sz w:val="22"/>
          <w:szCs w:val="22"/>
        </w:rPr>
        <w:t xml:space="preserve">за Комисија за недвижни и движни ствари сопственост на Општина Кавадарци. Недоставувањето на банкарската гаранција во писмена форма до комисијата ја прави пријавата неприфатлива и истата ќе биде одбиена. </w:t>
      </w:r>
    </w:p>
    <w:p w:rsidR="003909D7" w:rsidRPr="004A3FD8" w:rsidRDefault="003909D7" w:rsidP="003909D7">
      <w:pPr>
        <w:pStyle w:val="Bodytext20"/>
        <w:shd w:val="clear" w:color="auto" w:fill="auto"/>
        <w:spacing w:before="0" w:after="0" w:line="240" w:lineRule="auto"/>
        <w:ind w:firstLine="709"/>
        <w:jc w:val="both"/>
        <w:rPr>
          <w:rFonts w:ascii="StobiSerif Regular" w:hAnsi="StobiSerif Regular"/>
          <w:sz w:val="22"/>
          <w:szCs w:val="22"/>
        </w:rPr>
      </w:pPr>
      <w:r w:rsidRPr="004A3FD8">
        <w:rPr>
          <w:rFonts w:ascii="StobiSerif Regular" w:hAnsi="StobiSerif Regular"/>
          <w:sz w:val="22"/>
          <w:szCs w:val="22"/>
        </w:rPr>
        <w:t>3. Доказ за идентитет за правни лица;</w:t>
      </w:r>
    </w:p>
    <w:p w:rsidR="003909D7" w:rsidRPr="004A3FD8" w:rsidRDefault="003909D7" w:rsidP="003909D7">
      <w:pPr>
        <w:pStyle w:val="Bodytext20"/>
        <w:shd w:val="clear" w:color="auto" w:fill="auto"/>
        <w:tabs>
          <w:tab w:val="left" w:pos="720"/>
        </w:tabs>
        <w:spacing w:before="0" w:after="0" w:line="240" w:lineRule="auto"/>
        <w:ind w:firstLine="0"/>
        <w:jc w:val="both"/>
        <w:rPr>
          <w:rFonts w:ascii="StobiSerif Regular" w:hAnsi="StobiSerif Regular"/>
          <w:sz w:val="22"/>
          <w:szCs w:val="22"/>
        </w:rPr>
      </w:pPr>
      <w:r w:rsidRPr="004A3FD8">
        <w:rPr>
          <w:rFonts w:ascii="StobiSerif Regular" w:hAnsi="StobiSerif Regular"/>
          <w:sz w:val="22"/>
          <w:szCs w:val="22"/>
        </w:rPr>
        <w:tab/>
        <w:t>- тековна состојба од Централен регистар на Р.М. - не постара од шест месеци (за домашни правни лица);</w:t>
      </w:r>
    </w:p>
    <w:p w:rsidR="003909D7" w:rsidRPr="004A3FD8" w:rsidRDefault="003909D7" w:rsidP="003909D7">
      <w:pPr>
        <w:pStyle w:val="Bodytext20"/>
        <w:shd w:val="clear" w:color="auto" w:fill="auto"/>
        <w:spacing w:before="0" w:after="0" w:line="240" w:lineRule="auto"/>
        <w:ind w:firstLine="709"/>
        <w:jc w:val="both"/>
        <w:rPr>
          <w:rFonts w:ascii="StobiSerif Regular" w:hAnsi="StobiSerif Regular"/>
          <w:sz w:val="22"/>
          <w:szCs w:val="22"/>
        </w:rPr>
      </w:pPr>
      <w:r w:rsidRPr="004A3FD8">
        <w:rPr>
          <w:rFonts w:ascii="StobiSerif Regular" w:hAnsi="StobiSerif Regular"/>
          <w:sz w:val="22"/>
          <w:szCs w:val="22"/>
        </w:rPr>
        <w:t>- извод од регистрација од соодветен регистар во државата од која доаѓа (за странски правни лица);</w:t>
      </w:r>
    </w:p>
    <w:p w:rsidR="003909D7" w:rsidRPr="004A3FD8" w:rsidRDefault="003909D7" w:rsidP="003909D7">
      <w:pPr>
        <w:pStyle w:val="Bodytext20"/>
        <w:shd w:val="clear" w:color="auto" w:fill="auto"/>
        <w:spacing w:before="0" w:after="0" w:line="240" w:lineRule="auto"/>
        <w:ind w:firstLine="709"/>
        <w:jc w:val="both"/>
        <w:rPr>
          <w:rFonts w:ascii="StobiSerif Regular" w:hAnsi="StobiSerif Regular"/>
          <w:sz w:val="22"/>
          <w:szCs w:val="22"/>
        </w:rPr>
      </w:pPr>
      <w:r w:rsidRPr="004A3FD8">
        <w:rPr>
          <w:rFonts w:ascii="StobiSerif Regular" w:hAnsi="StobiSerif Regular"/>
          <w:sz w:val="22"/>
          <w:szCs w:val="22"/>
        </w:rPr>
        <w:t>4. Доказ за идентитет на физички лица:</w:t>
      </w:r>
    </w:p>
    <w:p w:rsidR="003909D7" w:rsidRPr="004A3FD8" w:rsidRDefault="003909D7" w:rsidP="003909D7">
      <w:pPr>
        <w:pStyle w:val="Bodytext20"/>
        <w:shd w:val="clear" w:color="auto" w:fill="auto"/>
        <w:tabs>
          <w:tab w:val="left" w:pos="720"/>
        </w:tabs>
        <w:spacing w:before="0" w:after="0" w:line="240" w:lineRule="auto"/>
        <w:ind w:firstLine="0"/>
        <w:jc w:val="both"/>
        <w:rPr>
          <w:rFonts w:ascii="StobiSerif Regular" w:hAnsi="StobiSerif Regular"/>
          <w:sz w:val="22"/>
          <w:szCs w:val="22"/>
        </w:rPr>
      </w:pPr>
      <w:r w:rsidRPr="004A3FD8">
        <w:rPr>
          <w:rFonts w:ascii="StobiSerif Regular" w:hAnsi="StobiSerif Regular"/>
          <w:sz w:val="22"/>
          <w:szCs w:val="22"/>
        </w:rPr>
        <w:tab/>
        <w:t>- копија од лична карта или патна исправа;</w:t>
      </w:r>
    </w:p>
    <w:p w:rsidR="00632272" w:rsidRPr="004A3FD8" w:rsidRDefault="003909D7" w:rsidP="003909D7">
      <w:pPr>
        <w:pStyle w:val="Bodytext20"/>
        <w:shd w:val="clear" w:color="auto" w:fill="auto"/>
        <w:tabs>
          <w:tab w:val="left" w:pos="0"/>
        </w:tabs>
        <w:spacing w:before="0" w:after="0" w:line="240" w:lineRule="auto"/>
        <w:ind w:firstLine="0"/>
        <w:jc w:val="both"/>
        <w:rPr>
          <w:rFonts w:ascii="StobiSerif Regular" w:hAnsi="StobiSerif Regular"/>
          <w:sz w:val="22"/>
          <w:szCs w:val="22"/>
        </w:rPr>
      </w:pPr>
      <w:r w:rsidRPr="004A3FD8">
        <w:rPr>
          <w:rFonts w:ascii="StobiSerif Regular" w:hAnsi="StobiSerif Regular"/>
          <w:sz w:val="22"/>
          <w:szCs w:val="22"/>
        </w:rPr>
        <w:tab/>
        <w:t xml:space="preserve">5.  Е-маил адреса на подносителот на пријавата, преку која ќе се врши постапката на регистрирање за учество на електронско јавно наддавање, односно ќе му бидат испратени корисничкото име и шифра за пристап на страната </w:t>
      </w:r>
      <w:r w:rsidRPr="004A3FD8">
        <w:rPr>
          <w:rFonts w:ascii="StobiSerif Regular" w:hAnsi="StobiSerif Regular"/>
          <w:sz w:val="22"/>
          <w:szCs w:val="22"/>
          <w:lang w:val="en-US"/>
        </w:rPr>
        <w:t>www.e-stvari.mk</w:t>
      </w:r>
      <w:r w:rsidRPr="004A3FD8">
        <w:rPr>
          <w:rFonts w:ascii="StobiSerif Regular" w:hAnsi="StobiSerif Regular"/>
          <w:sz w:val="22"/>
          <w:szCs w:val="22"/>
        </w:rPr>
        <w:t xml:space="preserve"> на која што ќе се одвива електронското јавно наддавање.</w:t>
      </w:r>
    </w:p>
    <w:p w:rsidR="004B0E95" w:rsidRPr="004A3FD8" w:rsidRDefault="003909D7" w:rsidP="00A127B2">
      <w:pPr>
        <w:pStyle w:val="Bodytext20"/>
        <w:shd w:val="clear" w:color="auto" w:fill="auto"/>
        <w:spacing w:before="0" w:after="0" w:line="240" w:lineRule="auto"/>
        <w:ind w:right="8" w:firstLine="709"/>
        <w:jc w:val="both"/>
        <w:rPr>
          <w:rFonts w:ascii="StobiSerif Regular" w:hAnsi="StobiSerif Regular"/>
          <w:sz w:val="22"/>
          <w:szCs w:val="22"/>
        </w:rPr>
      </w:pPr>
      <w:r w:rsidRPr="004A3FD8">
        <w:rPr>
          <w:rFonts w:ascii="StobiSerif Regular" w:hAnsi="StobiSerif Regular"/>
          <w:sz w:val="22"/>
          <w:szCs w:val="22"/>
        </w:rPr>
        <w:t>Комисијата по приемот на пријавите утврдува дали се доставени во определениот рок и дали се комплетирани согласно со условите во објавата по што ги известува подносителите на пријавите по електронски пат.</w:t>
      </w:r>
    </w:p>
    <w:p w:rsidR="003909D7" w:rsidRPr="004A3FD8" w:rsidRDefault="00A127B2" w:rsidP="00A127B2">
      <w:pPr>
        <w:pStyle w:val="Bodytext20"/>
        <w:shd w:val="clear" w:color="auto" w:fill="auto"/>
        <w:spacing w:before="0" w:after="0" w:line="240" w:lineRule="auto"/>
        <w:ind w:right="8" w:firstLine="709"/>
        <w:jc w:val="both"/>
        <w:rPr>
          <w:rFonts w:ascii="StobiSerif Regular" w:hAnsi="StobiSerif Regular"/>
          <w:sz w:val="22"/>
          <w:szCs w:val="22"/>
        </w:rPr>
      </w:pPr>
      <w:r w:rsidRPr="004A3FD8">
        <w:rPr>
          <w:rFonts w:ascii="StobiSerif Regular" w:eastAsia="Times New Roman" w:hAnsi="StobiSerif Regular" w:cs="Arial"/>
          <w:sz w:val="22"/>
          <w:szCs w:val="22"/>
          <w:lang w:eastAsia="en-GB"/>
        </w:rPr>
        <w:t xml:space="preserve">            </w:t>
      </w:r>
    </w:p>
    <w:p w:rsidR="003909D7" w:rsidRPr="004A3FD8" w:rsidRDefault="003909D7" w:rsidP="003909D7">
      <w:pPr>
        <w:jc w:val="both"/>
        <w:rPr>
          <w:rFonts w:ascii="StobiSerif Regular" w:eastAsia="Times New Roman" w:hAnsi="StobiSerif Regular" w:cs="Arial"/>
          <w:b/>
          <w:lang w:eastAsia="en-GB"/>
        </w:rPr>
      </w:pPr>
      <w:r w:rsidRPr="004A3FD8">
        <w:rPr>
          <w:rFonts w:ascii="StobiSerif Regular" w:eastAsia="Times New Roman" w:hAnsi="StobiSerif Regular" w:cs="Arial"/>
          <w:b/>
          <w:lang w:eastAsia="en-GB"/>
        </w:rPr>
        <w:t xml:space="preserve">   6. РОК ЗА ДОСТАВУВАЊЕ НА ПРИЈАВИТЕ </w:t>
      </w:r>
    </w:p>
    <w:p w:rsidR="003909D7" w:rsidRPr="00197105" w:rsidRDefault="003909D7" w:rsidP="00A127B2">
      <w:pPr>
        <w:ind w:firstLine="709"/>
        <w:jc w:val="both"/>
        <w:rPr>
          <w:rFonts w:ascii="StobiSerif Regular" w:eastAsia="Times New Roman" w:hAnsi="StobiSerif Regular" w:cs="Arial"/>
          <w:color w:val="000000" w:themeColor="text1"/>
          <w:lang w:eastAsia="en-GB"/>
        </w:rPr>
      </w:pPr>
      <w:r w:rsidRPr="00197105">
        <w:rPr>
          <w:rFonts w:ascii="StobiSerif Regular" w:eastAsia="Times New Roman" w:hAnsi="StobiSerif Regular" w:cs="Arial"/>
          <w:color w:val="000000" w:themeColor="text1"/>
          <w:lang w:eastAsia="en-GB"/>
        </w:rPr>
        <w:t xml:space="preserve">Рокот за поднесување на пријава за учество на јавното наддавање е </w:t>
      </w:r>
      <w:r w:rsidR="00197105" w:rsidRPr="00197105">
        <w:rPr>
          <w:rFonts w:ascii="StobiSerif Regular" w:eastAsia="Times New Roman" w:hAnsi="StobiSerif Regular" w:cs="Arial"/>
          <w:color w:val="000000" w:themeColor="text1"/>
          <w:lang w:val="en-US" w:eastAsia="en-GB"/>
        </w:rPr>
        <w:t>15</w:t>
      </w:r>
      <w:r w:rsidRPr="00197105">
        <w:rPr>
          <w:rFonts w:ascii="StobiSerif Regular" w:eastAsia="Times New Roman" w:hAnsi="StobiSerif Regular" w:cs="Arial"/>
          <w:color w:val="000000" w:themeColor="text1"/>
          <w:lang w:eastAsia="en-GB"/>
        </w:rPr>
        <w:t xml:space="preserve"> дена од денот на објавување на објавата, заклучно со </w:t>
      </w:r>
      <w:r w:rsidR="00197105" w:rsidRPr="00197105">
        <w:rPr>
          <w:rFonts w:ascii="StobiSerif Regular" w:eastAsia="Times New Roman" w:hAnsi="StobiSerif Regular" w:cs="Arial"/>
          <w:color w:val="000000" w:themeColor="text1"/>
          <w:lang w:val="en-US" w:eastAsia="en-GB"/>
        </w:rPr>
        <w:t>17</w:t>
      </w:r>
      <w:r w:rsidR="00FE6999" w:rsidRPr="00197105">
        <w:rPr>
          <w:rFonts w:ascii="StobiSerif Regular" w:eastAsia="Times New Roman" w:hAnsi="StobiSerif Regular" w:cs="Arial"/>
          <w:color w:val="000000" w:themeColor="text1"/>
          <w:lang w:eastAsia="en-GB"/>
        </w:rPr>
        <w:t>.1</w:t>
      </w:r>
      <w:r w:rsidR="00197105" w:rsidRPr="00197105">
        <w:rPr>
          <w:rFonts w:ascii="StobiSerif Regular" w:eastAsia="Times New Roman" w:hAnsi="StobiSerif Regular" w:cs="Arial"/>
          <w:color w:val="000000" w:themeColor="text1"/>
          <w:lang w:val="en-US" w:eastAsia="en-GB"/>
        </w:rPr>
        <w:t>2</w:t>
      </w:r>
      <w:r w:rsidRPr="00197105">
        <w:rPr>
          <w:rFonts w:ascii="StobiSerif Regular" w:eastAsia="Times New Roman" w:hAnsi="StobiSerif Regular" w:cs="Arial"/>
          <w:color w:val="000000" w:themeColor="text1"/>
          <w:lang w:eastAsia="en-GB"/>
        </w:rPr>
        <w:t>.2018 година (</w:t>
      </w:r>
      <w:r w:rsidR="000C5D18" w:rsidRPr="00197105">
        <w:rPr>
          <w:rFonts w:ascii="StobiSerif Regular" w:eastAsia="Times New Roman" w:hAnsi="StobiSerif Regular" w:cs="Arial"/>
          <w:color w:val="000000" w:themeColor="text1"/>
          <w:lang w:eastAsia="en-GB"/>
        </w:rPr>
        <w:t>Понеделник</w:t>
      </w:r>
      <w:r w:rsidRPr="00197105">
        <w:rPr>
          <w:rFonts w:ascii="StobiSerif Regular" w:eastAsia="Times New Roman" w:hAnsi="StobiSerif Regular" w:cs="Arial"/>
          <w:color w:val="000000" w:themeColor="text1"/>
          <w:lang w:eastAsia="en-GB"/>
        </w:rPr>
        <w:t>).</w:t>
      </w:r>
    </w:p>
    <w:p w:rsidR="003909D7" w:rsidRPr="004A3FD8" w:rsidRDefault="003909D7" w:rsidP="003909D7">
      <w:pPr>
        <w:jc w:val="both"/>
        <w:rPr>
          <w:rFonts w:ascii="StobiSerif Regular" w:eastAsia="Times New Roman" w:hAnsi="StobiSerif Regular" w:cs="Arial"/>
          <w:b/>
          <w:lang w:eastAsia="en-GB"/>
        </w:rPr>
      </w:pPr>
      <w:r w:rsidRPr="004A3FD8">
        <w:rPr>
          <w:rFonts w:ascii="StobiSerif Regular" w:eastAsia="Times New Roman" w:hAnsi="StobiSerif Regular" w:cs="Arial"/>
          <w:b/>
          <w:lang w:eastAsia="en-GB"/>
        </w:rPr>
        <w:t>7. БАНКАРСКА ГАРАНЦИЈА</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Банкарската гаранција за сериозност на понудата за учество на јавното наддавање се враќа на подносителот на пријавата во рок од 15 дена од одржувањето на јавното наддавање а банкарската гаранција на најповолниот понудувач му се враќа во рок од 15 дена од денот на уплатата на вкупната сума постигната на јавното наддавање.</w:t>
      </w:r>
    </w:p>
    <w:p w:rsidR="003909D7" w:rsidRPr="00197105" w:rsidRDefault="003909D7" w:rsidP="00C55A5E">
      <w:pPr>
        <w:pStyle w:val="Bodytext20"/>
        <w:shd w:val="clear" w:color="auto" w:fill="auto"/>
        <w:tabs>
          <w:tab w:val="left" w:pos="0"/>
        </w:tabs>
        <w:spacing w:before="0" w:after="0" w:line="240" w:lineRule="auto"/>
        <w:ind w:right="600" w:firstLine="0"/>
        <w:jc w:val="both"/>
        <w:rPr>
          <w:rFonts w:ascii="StobiSerif Regular" w:hAnsi="StobiSerif Regular"/>
          <w:color w:val="000000" w:themeColor="text1"/>
          <w:sz w:val="22"/>
          <w:szCs w:val="22"/>
        </w:rPr>
      </w:pPr>
      <w:r w:rsidRPr="004A3FD8">
        <w:rPr>
          <w:rFonts w:ascii="StobiSerif Regular" w:hAnsi="StobiSerif Regular"/>
          <w:b/>
          <w:color w:val="FF0000"/>
          <w:sz w:val="22"/>
          <w:szCs w:val="22"/>
        </w:rPr>
        <w:lastRenderedPageBreak/>
        <w:tab/>
      </w:r>
      <w:r w:rsidRPr="00197105">
        <w:rPr>
          <w:rFonts w:ascii="StobiSerif Regular" w:hAnsi="StobiSerif Regular"/>
          <w:color w:val="000000" w:themeColor="text1"/>
          <w:sz w:val="22"/>
          <w:szCs w:val="22"/>
        </w:rPr>
        <w:t>Банкарската гаранција треба да биде издадена во македонска валута, од банка која што работи и врши банкарски активности во Република Македонија,</w:t>
      </w:r>
      <w:r w:rsidRPr="00197105">
        <w:rPr>
          <w:rFonts w:ascii="StobiSerif Regular" w:hAnsi="StobiSerif Regular"/>
          <w:b/>
          <w:color w:val="000000" w:themeColor="text1"/>
          <w:sz w:val="22"/>
          <w:szCs w:val="22"/>
        </w:rPr>
        <w:t xml:space="preserve"> </w:t>
      </w:r>
      <w:r w:rsidRPr="00197105">
        <w:rPr>
          <w:rFonts w:ascii="StobiSerif Regular" w:hAnsi="StobiSerif Regular"/>
          <w:color w:val="000000" w:themeColor="text1"/>
          <w:sz w:val="22"/>
          <w:szCs w:val="22"/>
        </w:rPr>
        <w:t xml:space="preserve">а времетраењето на банкарската гаранција треба да </w:t>
      </w:r>
      <w:r w:rsidR="004B0E95" w:rsidRPr="00197105">
        <w:rPr>
          <w:rFonts w:ascii="StobiSerif Regular" w:hAnsi="StobiSerif Regular"/>
          <w:color w:val="000000" w:themeColor="text1"/>
          <w:sz w:val="22"/>
          <w:szCs w:val="22"/>
        </w:rPr>
        <w:t>биде со рок до 3</w:t>
      </w:r>
      <w:r w:rsidR="000C5D18" w:rsidRPr="00197105">
        <w:rPr>
          <w:rFonts w:ascii="StobiSerif Regular" w:hAnsi="StobiSerif Regular"/>
          <w:color w:val="000000" w:themeColor="text1"/>
          <w:sz w:val="22"/>
          <w:szCs w:val="22"/>
        </w:rPr>
        <w:t>1</w:t>
      </w:r>
      <w:r w:rsidR="00197105">
        <w:rPr>
          <w:rFonts w:ascii="StobiSerif Regular" w:hAnsi="StobiSerif Regular"/>
          <w:color w:val="000000" w:themeColor="text1"/>
          <w:sz w:val="22"/>
          <w:szCs w:val="22"/>
        </w:rPr>
        <w:t>.</w:t>
      </w:r>
      <w:r w:rsidR="00197105">
        <w:rPr>
          <w:rFonts w:ascii="StobiSerif Regular" w:hAnsi="StobiSerif Regular"/>
          <w:color w:val="000000" w:themeColor="text1"/>
          <w:sz w:val="22"/>
          <w:szCs w:val="22"/>
          <w:lang w:val="en-US"/>
        </w:rPr>
        <w:t>01</w:t>
      </w:r>
      <w:r w:rsidRPr="00197105">
        <w:rPr>
          <w:rFonts w:ascii="StobiSerif Regular" w:hAnsi="StobiSerif Regular"/>
          <w:color w:val="000000" w:themeColor="text1"/>
          <w:sz w:val="22"/>
          <w:szCs w:val="22"/>
        </w:rPr>
        <w:t>.201</w:t>
      </w:r>
      <w:r w:rsidR="00197105">
        <w:rPr>
          <w:rFonts w:ascii="StobiSerif Regular" w:hAnsi="StobiSerif Regular"/>
          <w:color w:val="000000" w:themeColor="text1"/>
          <w:sz w:val="22"/>
          <w:szCs w:val="22"/>
          <w:lang w:val="en-US"/>
        </w:rPr>
        <w:t>9</w:t>
      </w:r>
      <w:bookmarkStart w:id="0" w:name="_GoBack"/>
      <w:bookmarkEnd w:id="0"/>
      <w:r w:rsidRPr="00197105">
        <w:rPr>
          <w:rFonts w:ascii="StobiSerif Regular" w:hAnsi="StobiSerif Regular"/>
          <w:color w:val="000000" w:themeColor="text1"/>
          <w:sz w:val="22"/>
          <w:szCs w:val="22"/>
        </w:rPr>
        <w:t xml:space="preserve"> година.</w:t>
      </w:r>
    </w:p>
    <w:p w:rsidR="00A127B2" w:rsidRPr="00D56726" w:rsidRDefault="00A127B2" w:rsidP="00A127B2">
      <w:pPr>
        <w:pStyle w:val="Bodytext20"/>
        <w:shd w:val="clear" w:color="auto" w:fill="auto"/>
        <w:tabs>
          <w:tab w:val="left" w:pos="0"/>
        </w:tabs>
        <w:spacing w:before="0" w:after="0" w:line="240" w:lineRule="auto"/>
        <w:ind w:right="600" w:firstLine="0"/>
        <w:jc w:val="both"/>
        <w:rPr>
          <w:rFonts w:ascii="StobiSerif Regular" w:hAnsi="StobiSerif Regular"/>
          <w:color w:val="FF0000"/>
          <w:sz w:val="22"/>
          <w:szCs w:val="22"/>
        </w:rPr>
      </w:pPr>
    </w:p>
    <w:p w:rsidR="003909D7" w:rsidRPr="004A3FD8" w:rsidRDefault="003909D7" w:rsidP="003909D7">
      <w:pPr>
        <w:jc w:val="both"/>
        <w:rPr>
          <w:rFonts w:ascii="StobiSerif Regular" w:eastAsia="Times New Roman" w:hAnsi="StobiSerif Regular" w:cs="Arial"/>
          <w:b/>
          <w:lang w:eastAsia="en-GB"/>
        </w:rPr>
      </w:pPr>
      <w:r w:rsidRPr="004A3FD8">
        <w:rPr>
          <w:rFonts w:ascii="StobiSerif Regular" w:eastAsia="Times New Roman" w:hAnsi="StobiSerif Regular" w:cs="Arial"/>
          <w:b/>
          <w:lang w:eastAsia="en-GB"/>
        </w:rPr>
        <w:t>8. ПОСТАПКА</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Јавното наддавање</w:t>
      </w:r>
      <w:r w:rsidRPr="004A3FD8">
        <w:rPr>
          <w:rFonts w:ascii="StobiSerif Regular" w:eastAsia="Times New Roman" w:hAnsi="StobiSerif Regular" w:cs="Arial"/>
          <w:lang w:val="en-US" w:eastAsia="en-GB"/>
        </w:rPr>
        <w:t xml:space="preserve"> </w:t>
      </w:r>
      <w:r w:rsidRPr="004A3FD8">
        <w:rPr>
          <w:rFonts w:ascii="StobiSerif Regular" w:eastAsia="Times New Roman" w:hAnsi="StobiSerif Regular" w:cs="Arial"/>
          <w:lang w:eastAsia="en-GB"/>
        </w:rPr>
        <w:t>започнува со објавување на почетна</w:t>
      </w:r>
      <w:r w:rsidR="00C55A5E" w:rsidRPr="004A3FD8">
        <w:rPr>
          <w:rFonts w:ascii="StobiSerif Regular" w:eastAsia="Times New Roman" w:hAnsi="StobiSerif Regular" w:cs="Arial"/>
          <w:lang w:eastAsia="en-GB"/>
        </w:rPr>
        <w:t>та месечна закупнина</w:t>
      </w:r>
      <w:r w:rsidRPr="004A3FD8">
        <w:rPr>
          <w:rFonts w:ascii="StobiSerif Regular" w:eastAsia="Times New Roman" w:hAnsi="StobiSerif Regular" w:cs="Arial"/>
          <w:lang w:eastAsia="en-GB"/>
        </w:rPr>
        <w:t xml:space="preserve"> на </w:t>
      </w:r>
      <w:r w:rsidR="00C55A5E" w:rsidRPr="004A3FD8">
        <w:rPr>
          <w:rFonts w:ascii="StobiSerif Regular" w:eastAsia="Times New Roman" w:hAnsi="StobiSerif Regular" w:cs="Arial"/>
          <w:lang w:eastAsia="en-GB"/>
        </w:rPr>
        <w:t xml:space="preserve">недвижната ствар – деловен простор </w:t>
      </w:r>
      <w:r w:rsidRPr="004A3FD8">
        <w:rPr>
          <w:rFonts w:ascii="StobiSerif Regular" w:eastAsia="Times New Roman" w:hAnsi="StobiSerif Regular" w:cs="Arial"/>
          <w:lang w:eastAsia="en-GB"/>
        </w:rPr>
        <w:t xml:space="preserve"> и се спроведува по пат на наддавање од страна на учесниците. </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Јавното наддавање ќе се одржи и доколку по Објавата се пријавил само еден учесник кој ги исполнува условите дадени во Објавата и ја </w:t>
      </w:r>
      <w:r w:rsidR="00C55A5E" w:rsidRPr="004A3FD8">
        <w:rPr>
          <w:rFonts w:ascii="StobiSerif Regular" w:eastAsia="Times New Roman" w:hAnsi="StobiSerif Regular" w:cs="Arial"/>
          <w:lang w:eastAsia="en-GB"/>
        </w:rPr>
        <w:t xml:space="preserve">прифати или </w:t>
      </w:r>
      <w:r w:rsidRPr="004A3FD8">
        <w:rPr>
          <w:rFonts w:ascii="StobiSerif Regular" w:eastAsia="Times New Roman" w:hAnsi="StobiSerif Regular" w:cs="Arial"/>
          <w:lang w:eastAsia="en-GB"/>
        </w:rPr>
        <w:t xml:space="preserve">наддаде почетната </w:t>
      </w:r>
      <w:r w:rsidR="007B2268" w:rsidRPr="004A3FD8">
        <w:rPr>
          <w:rFonts w:ascii="StobiSerif Regular" w:eastAsia="Times New Roman" w:hAnsi="StobiSerif Regular" w:cs="Arial"/>
          <w:lang w:eastAsia="en-GB"/>
        </w:rPr>
        <w:t>месечна закупнина на недвижната ствар – деловен простор</w:t>
      </w:r>
      <w:r w:rsidRPr="004A3FD8">
        <w:rPr>
          <w:rFonts w:ascii="StobiSerif Regular" w:eastAsia="Times New Roman" w:hAnsi="StobiSerif Regular" w:cs="Arial"/>
          <w:lang w:eastAsia="en-GB"/>
        </w:rPr>
        <w:t>.</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Во првите пет минути од јавното наддавање учесниците можат да ја прифатат односно зголемуваат </w:t>
      </w:r>
      <w:r w:rsidR="004B0E95" w:rsidRPr="004A3FD8">
        <w:rPr>
          <w:rFonts w:ascii="StobiSerif Regular" w:eastAsia="Times New Roman" w:hAnsi="StobiSerif Regular" w:cs="Arial"/>
          <w:lang w:eastAsia="en-GB"/>
        </w:rPr>
        <w:t>почетната месечна закупнина на недвижната ствар – деловен простор</w:t>
      </w:r>
      <w:r w:rsidRPr="004A3FD8">
        <w:rPr>
          <w:rFonts w:ascii="StobiSerif Regular" w:eastAsia="Times New Roman" w:hAnsi="StobiSerif Regular" w:cs="Arial"/>
          <w:lang w:eastAsia="en-GB"/>
        </w:rPr>
        <w:t>.</w:t>
      </w:r>
      <w:r w:rsidR="004B0E95" w:rsidRPr="004A3FD8">
        <w:rPr>
          <w:rFonts w:ascii="StobiSerif Regular" w:eastAsia="Times New Roman" w:hAnsi="StobiSerif Regular" w:cs="Arial"/>
          <w:lang w:eastAsia="en-GB"/>
        </w:rPr>
        <w:t xml:space="preserve"> </w:t>
      </w:r>
      <w:r w:rsidRPr="004A3FD8">
        <w:rPr>
          <w:rFonts w:ascii="StobiSerif Regular" w:eastAsia="Times New Roman" w:hAnsi="StobiSerif Regular" w:cs="Arial"/>
          <w:lang w:eastAsia="en-GB"/>
        </w:rPr>
        <w:t>Јавното наддавање се смета за завршено во моментот на истекот на времето определено во објавата, при што доколку во истекот на последните две минути од определеното време за траење на јавното наддавање од страна на учесниците е дадена понуда, крајниот рок за завршување на јавното наддавање се продолжува за уште две</w:t>
      </w:r>
      <w:r w:rsidRPr="004A3FD8">
        <w:rPr>
          <w:rFonts w:ascii="StobiSerif Regular" w:eastAsia="Times New Roman" w:hAnsi="StobiSerif Regular" w:cs="Arial"/>
          <w:b/>
          <w:lang w:eastAsia="en-GB"/>
        </w:rPr>
        <w:t xml:space="preserve"> </w:t>
      </w:r>
      <w:r w:rsidRPr="004A3FD8">
        <w:rPr>
          <w:rFonts w:ascii="StobiSerif Regular" w:eastAsia="Times New Roman" w:hAnsi="StobiSerif Regular" w:cs="Arial"/>
          <w:lang w:eastAsia="en-GB"/>
        </w:rPr>
        <w:t>минути а ќе заврши кога за период од следните две минути нема нова дадена понуда. Јавното наддавање продолжува неограничено, се додека во временски интервал од две минути има нова понуда.</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Доколку во првите пет минути од јавното наддавање не е прифатена понудата, односно не е дадена повисока понуда од учесникот на јавното наддавање, вредноста на </w:t>
      </w:r>
      <w:r w:rsidR="00F33244" w:rsidRPr="004A3FD8">
        <w:rPr>
          <w:rFonts w:ascii="StobiSerif Regular" w:eastAsia="Times New Roman" w:hAnsi="StobiSerif Regular" w:cs="Arial"/>
          <w:lang w:eastAsia="en-GB"/>
        </w:rPr>
        <w:t>закупнина</w:t>
      </w:r>
      <w:r w:rsidR="00D11B2B" w:rsidRPr="004A3FD8">
        <w:rPr>
          <w:rFonts w:ascii="StobiSerif Regular" w:eastAsia="Times New Roman" w:hAnsi="StobiSerif Regular" w:cs="Arial"/>
          <w:lang w:eastAsia="en-GB"/>
        </w:rPr>
        <w:t>та</w:t>
      </w:r>
      <w:r w:rsidRPr="004A3FD8">
        <w:rPr>
          <w:rFonts w:ascii="StobiSerif Regular" w:eastAsia="Times New Roman" w:hAnsi="StobiSerif Regular" w:cs="Arial"/>
          <w:lang w:eastAsia="en-GB"/>
        </w:rPr>
        <w:t xml:space="preserve"> се намалува за 2% по што учесниците на јавното наддавање повторно имаат можност да ја прифатат односно зголемуваат </w:t>
      </w:r>
      <w:r w:rsidR="00F33244" w:rsidRPr="004A3FD8">
        <w:rPr>
          <w:rFonts w:ascii="StobiSerif Regular" w:eastAsia="Times New Roman" w:hAnsi="StobiSerif Regular" w:cs="Arial"/>
          <w:lang w:eastAsia="en-GB"/>
        </w:rPr>
        <w:t>закупнина</w:t>
      </w:r>
      <w:r w:rsidR="00D11B2B" w:rsidRPr="004A3FD8">
        <w:rPr>
          <w:rFonts w:ascii="StobiSerif Regular" w:eastAsia="Times New Roman" w:hAnsi="StobiSerif Regular" w:cs="Arial"/>
          <w:lang w:eastAsia="en-GB"/>
        </w:rPr>
        <w:t>та</w:t>
      </w:r>
      <w:r w:rsidR="00F33244" w:rsidRPr="004A3FD8">
        <w:rPr>
          <w:rFonts w:ascii="StobiSerif Regular" w:eastAsia="Times New Roman" w:hAnsi="StobiSerif Regular" w:cs="Arial"/>
          <w:lang w:eastAsia="en-GB"/>
        </w:rPr>
        <w:t xml:space="preserve"> </w:t>
      </w:r>
      <w:r w:rsidRPr="004A3FD8">
        <w:rPr>
          <w:rFonts w:ascii="StobiSerif Regular" w:eastAsia="Times New Roman" w:hAnsi="StobiSerif Regular" w:cs="Arial"/>
          <w:lang w:eastAsia="en-GB"/>
        </w:rPr>
        <w:t xml:space="preserve">без притоа да се ограничува минималниот чекор на зголемување. Доколку во истекот на последните две минути од вторите  пет минути од јавното наддавање од страна на учесниците е прифатена понудата, односно дадена е повисока понуда, крајниот рок за завршување на јавното наддавање се продолжува за уште две минути, а ќе заврши кога за период од следните две минути нема дадено нова понуда. Доколку во времетраење од 5 минути повторно нема понуда, вредноста на </w:t>
      </w:r>
      <w:r w:rsidR="00F33244" w:rsidRPr="004A3FD8">
        <w:rPr>
          <w:rFonts w:ascii="StobiSerif Regular" w:eastAsia="Times New Roman" w:hAnsi="StobiSerif Regular" w:cs="Arial"/>
          <w:lang w:eastAsia="en-GB"/>
        </w:rPr>
        <w:t>закупнина</w:t>
      </w:r>
      <w:r w:rsidR="00D11B2B" w:rsidRPr="004A3FD8">
        <w:rPr>
          <w:rFonts w:ascii="StobiSerif Regular" w:eastAsia="Times New Roman" w:hAnsi="StobiSerif Regular" w:cs="Arial"/>
          <w:lang w:eastAsia="en-GB"/>
        </w:rPr>
        <w:t>та</w:t>
      </w:r>
      <w:r w:rsidR="00F33244" w:rsidRPr="004A3FD8">
        <w:rPr>
          <w:rFonts w:ascii="StobiSerif Regular" w:eastAsia="Times New Roman" w:hAnsi="StobiSerif Regular" w:cs="Arial"/>
          <w:lang w:eastAsia="en-GB"/>
        </w:rPr>
        <w:t xml:space="preserve"> </w:t>
      </w:r>
      <w:r w:rsidRPr="004A3FD8">
        <w:rPr>
          <w:rFonts w:ascii="StobiSerif Regular" w:eastAsia="Times New Roman" w:hAnsi="StobiSerif Regular" w:cs="Arial"/>
          <w:lang w:eastAsia="en-GB"/>
        </w:rPr>
        <w:t xml:space="preserve">повторно се намалува за 2% од </w:t>
      </w:r>
      <w:r w:rsidR="00F33244" w:rsidRPr="004A3FD8">
        <w:rPr>
          <w:rFonts w:ascii="StobiSerif Regular" w:eastAsia="Times New Roman" w:hAnsi="StobiSerif Regular" w:cs="Arial"/>
          <w:lang w:eastAsia="en-GB"/>
        </w:rPr>
        <w:t>почетната месечна закупнина на недвижната ствар – деловен простор</w:t>
      </w:r>
      <w:r w:rsidRPr="004A3FD8">
        <w:rPr>
          <w:rFonts w:ascii="StobiSerif Regular" w:eastAsia="Times New Roman" w:hAnsi="StobiSerif Regular" w:cs="Arial"/>
          <w:lang w:eastAsia="en-GB"/>
        </w:rPr>
        <w:t>.</w:t>
      </w:r>
    </w:p>
    <w:p w:rsidR="00783A41" w:rsidRPr="002E0045" w:rsidRDefault="00783A41" w:rsidP="00783A41">
      <w:pPr>
        <w:spacing w:after="0"/>
        <w:ind w:firstLine="709"/>
        <w:jc w:val="both"/>
        <w:rPr>
          <w:rFonts w:ascii="StobiSerif Regular" w:eastAsia="Times New Roman" w:hAnsi="StobiSerif Regular" w:cs="Arial"/>
          <w:color w:val="000000" w:themeColor="text1"/>
          <w:lang w:eastAsia="en-GB"/>
        </w:rPr>
      </w:pPr>
      <w:r w:rsidRPr="004A3FD8">
        <w:rPr>
          <w:rFonts w:ascii="StobiSerif Regular" w:eastAsia="Times New Roman" w:hAnsi="StobiSerif Regular" w:cs="Arial"/>
          <w:lang w:eastAsia="en-GB"/>
        </w:rPr>
        <w:t>Намалувањето на вредноста на месечната закупнина на недвижната ствар – деловен простор во текот на наддавањето,</w:t>
      </w:r>
      <w:r w:rsidR="008244D4">
        <w:rPr>
          <w:rFonts w:ascii="StobiSerif Regular" w:eastAsia="Times New Roman" w:hAnsi="StobiSerif Regular" w:cs="Arial"/>
          <w:lang w:eastAsia="en-GB"/>
        </w:rPr>
        <w:t xml:space="preserve"> </w:t>
      </w:r>
      <w:r w:rsidR="008244D4" w:rsidRPr="002E0045">
        <w:rPr>
          <w:rFonts w:ascii="StobiSerif Regular" w:eastAsia="Times New Roman" w:hAnsi="StobiSerif Regular" w:cs="Arial"/>
          <w:color w:val="000000" w:themeColor="text1"/>
          <w:lang w:eastAsia="en-GB"/>
        </w:rPr>
        <w:t xml:space="preserve">доколку станува збор за објава по првпат </w:t>
      </w:r>
      <w:r w:rsidRPr="002E0045">
        <w:rPr>
          <w:rFonts w:ascii="StobiSerif Regular" w:eastAsia="Times New Roman" w:hAnsi="StobiSerif Regular" w:cs="Arial"/>
          <w:color w:val="000000" w:themeColor="text1"/>
          <w:lang w:eastAsia="en-GB"/>
        </w:rPr>
        <w:t xml:space="preserve"> може да биде најмногу до 30% од проценетата вредност без разлика колку понудувачи се јавиле на јавното наддавање.</w:t>
      </w:r>
    </w:p>
    <w:p w:rsidR="008244D4" w:rsidRPr="008244D4" w:rsidRDefault="008244D4" w:rsidP="00783A41">
      <w:pPr>
        <w:spacing w:after="0"/>
        <w:ind w:firstLine="709"/>
        <w:jc w:val="both"/>
        <w:rPr>
          <w:rFonts w:ascii="StobiSerif Regular" w:eastAsia="Times New Roman" w:hAnsi="StobiSerif Regular" w:cs="Arial"/>
          <w:color w:val="FF0000"/>
          <w:lang w:eastAsia="en-GB"/>
        </w:rPr>
      </w:pPr>
      <w:r w:rsidRPr="002E0045">
        <w:rPr>
          <w:rFonts w:ascii="StobiSerif Regular" w:eastAsia="Times New Roman" w:hAnsi="StobiSerif Regular" w:cs="Arial"/>
          <w:color w:val="000000" w:themeColor="text1"/>
          <w:lang w:eastAsia="en-GB"/>
        </w:rPr>
        <w:t xml:space="preserve">Намалувањето на вредноста на недвижната ствар во текот на наддавањето, доколку станува збор за објава по вторпат може да биде најмногу до 30%, доколку на јавното наддавање се пријавил само еден заинтересиран учесник, а доколку се пријавиле двајца или повеќе учесници, намалувањето на вредноста на недвижната ствар може да биде до најмногу 50% од проценетата вредност.    </w:t>
      </w:r>
    </w:p>
    <w:p w:rsidR="003909D7" w:rsidRPr="004A3FD8" w:rsidRDefault="003909D7" w:rsidP="00783A41">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За најповолен понудувач се смета учесникот на јавното наддавање кој понудил последна цена која претставува највисока цена за </w:t>
      </w:r>
      <w:r w:rsidR="00D11B2B" w:rsidRPr="004A3FD8">
        <w:rPr>
          <w:rFonts w:ascii="StobiSerif Regular" w:eastAsia="Times New Roman" w:hAnsi="StobiSerif Regular" w:cs="Arial"/>
          <w:lang w:eastAsia="en-GB"/>
        </w:rPr>
        <w:t>месечна закупнина на недвижната ствар – деловен простор</w:t>
      </w:r>
      <w:r w:rsidRPr="004A3FD8">
        <w:rPr>
          <w:rFonts w:ascii="StobiSerif Regular" w:eastAsia="Times New Roman" w:hAnsi="StobiSerif Regular" w:cs="Arial"/>
          <w:lang w:eastAsia="en-GB"/>
        </w:rPr>
        <w:t>.</w:t>
      </w:r>
    </w:p>
    <w:p w:rsidR="003909D7" w:rsidRPr="004A3FD8" w:rsidRDefault="003909D7" w:rsidP="00783A41">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Комисијата по завршување на јавното наддавање изготвува записник за спроведеното јавно наддавање кој се  доставува до сите учесници на јавното наддавање.</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lastRenderedPageBreak/>
        <w:t>Учесниците имаат право на Приговор само по однос на постапката за јавно наддавање, во рок од три дена од одржувањето на јавното наддавање до Комисијата која одлучува по приговорот со Решение во рок од 5 дена од приемот на приговорот.</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Најповолниот понудувач во рок од 15 дена од денот на приемот на писменото известување за избор е должен да ги уплати средствата согласно постигнатата </w:t>
      </w:r>
      <w:r w:rsidR="00E4084A" w:rsidRPr="004A3FD8">
        <w:rPr>
          <w:rFonts w:ascii="StobiSerif Regular" w:eastAsia="Times New Roman" w:hAnsi="StobiSerif Regular" w:cs="Arial"/>
          <w:lang w:eastAsia="en-GB"/>
        </w:rPr>
        <w:t xml:space="preserve">највисока цена за месечна закупнина </w:t>
      </w:r>
      <w:r w:rsidRPr="004A3FD8">
        <w:rPr>
          <w:rFonts w:ascii="StobiSerif Regular" w:eastAsia="Times New Roman" w:hAnsi="StobiSerif Regular" w:cs="Arial"/>
          <w:lang w:eastAsia="en-GB"/>
        </w:rPr>
        <w:t xml:space="preserve">на сметка на Општина Кавадарци, а доколку не ги уплати во овој рок нема да се пристапи кон склучување на договор, банкарската гаранција ќе биде активирана, а понудувачот во период од една година нема да може да учествува на секое идно јавно наддавање за предметните </w:t>
      </w:r>
      <w:r w:rsidR="00E4084A" w:rsidRPr="004A3FD8">
        <w:rPr>
          <w:rFonts w:ascii="StobiSerif Regular" w:eastAsia="Times New Roman" w:hAnsi="StobiSerif Regular" w:cs="Arial"/>
          <w:lang w:eastAsia="en-GB"/>
        </w:rPr>
        <w:t xml:space="preserve">недвижни </w:t>
      </w:r>
      <w:r w:rsidRPr="004A3FD8">
        <w:rPr>
          <w:rFonts w:ascii="StobiSerif Regular" w:eastAsia="Times New Roman" w:hAnsi="StobiSerif Regular" w:cs="Arial"/>
          <w:lang w:eastAsia="en-GB"/>
        </w:rPr>
        <w:t xml:space="preserve"> ствари.</w:t>
      </w:r>
    </w:p>
    <w:p w:rsidR="003909D7" w:rsidRPr="004A3FD8" w:rsidRDefault="003909D7" w:rsidP="00C55A5E">
      <w:pPr>
        <w:spacing w:after="0"/>
        <w:ind w:firstLine="709"/>
        <w:jc w:val="both"/>
        <w:rPr>
          <w:rFonts w:ascii="StobiSerif Regular" w:eastAsia="Times New Roman" w:hAnsi="StobiSerif Regular" w:cs="Arial"/>
          <w:lang w:eastAsia="en-GB"/>
        </w:rPr>
      </w:pPr>
      <w:r w:rsidRPr="004A3FD8">
        <w:rPr>
          <w:rFonts w:ascii="StobiSerif Regular" w:eastAsia="Times New Roman" w:hAnsi="StobiSerif Regular" w:cs="Arial"/>
          <w:lang w:eastAsia="en-GB"/>
        </w:rPr>
        <w:t xml:space="preserve">Со најповолниот понудувач, во рок од 15 работни дена по извршената уплата на </w:t>
      </w:r>
      <w:r w:rsidR="00AE0F3E" w:rsidRPr="004A3FD8">
        <w:rPr>
          <w:rFonts w:ascii="StobiSerif Regular" w:eastAsia="Times New Roman" w:hAnsi="StobiSerif Regular" w:cs="Arial"/>
          <w:lang w:eastAsia="en-GB"/>
        </w:rPr>
        <w:t>постигнатата највисока цена за месечна закупнина</w:t>
      </w:r>
      <w:r w:rsidRPr="004A3FD8">
        <w:rPr>
          <w:rFonts w:ascii="StobiSerif Regular" w:eastAsia="Times New Roman" w:hAnsi="StobiSerif Regular" w:cs="Arial"/>
          <w:lang w:eastAsia="en-GB"/>
        </w:rPr>
        <w:t xml:space="preserve">, се склучува Договор за </w:t>
      </w:r>
      <w:r w:rsidR="00AE0F3E" w:rsidRPr="004A3FD8">
        <w:rPr>
          <w:rFonts w:ascii="StobiSerif Regular" w:eastAsia="Times New Roman" w:hAnsi="StobiSerif Regular" w:cs="Arial"/>
          <w:lang w:eastAsia="en-GB"/>
        </w:rPr>
        <w:t xml:space="preserve">закуп </w:t>
      </w:r>
      <w:r w:rsidRPr="004A3FD8">
        <w:rPr>
          <w:rFonts w:ascii="StobiSerif Regular" w:eastAsia="Times New Roman" w:hAnsi="StobiSerif Regular" w:cs="Arial"/>
          <w:lang w:eastAsia="en-GB"/>
        </w:rPr>
        <w:t xml:space="preserve">на </w:t>
      </w:r>
      <w:r w:rsidR="00AE0F3E" w:rsidRPr="004A3FD8">
        <w:rPr>
          <w:rFonts w:ascii="StobiSerif Regular" w:eastAsia="Times New Roman" w:hAnsi="StobiSerif Regular" w:cs="Arial"/>
          <w:lang w:eastAsia="en-GB"/>
        </w:rPr>
        <w:t xml:space="preserve">недвижната </w:t>
      </w:r>
      <w:r w:rsidRPr="004A3FD8">
        <w:rPr>
          <w:rFonts w:ascii="StobiSerif Regular" w:eastAsia="Times New Roman" w:hAnsi="StobiSerif Regular" w:cs="Arial"/>
          <w:lang w:eastAsia="en-GB"/>
        </w:rPr>
        <w:t>ствар</w:t>
      </w:r>
      <w:r w:rsidR="00AE0F3E" w:rsidRPr="004A3FD8">
        <w:rPr>
          <w:rFonts w:ascii="StobiSerif Regular" w:eastAsia="Times New Roman" w:hAnsi="StobiSerif Regular" w:cs="Arial"/>
          <w:lang w:eastAsia="en-GB"/>
        </w:rPr>
        <w:t xml:space="preserve"> – деловен простор</w:t>
      </w:r>
      <w:r w:rsidRPr="004A3FD8">
        <w:rPr>
          <w:rFonts w:ascii="StobiSerif Regular" w:eastAsia="Times New Roman" w:hAnsi="StobiSerif Regular" w:cs="Arial"/>
          <w:lang w:eastAsia="en-GB"/>
        </w:rPr>
        <w:t xml:space="preserve">. Договорот во рок од 30 дена </w:t>
      </w:r>
      <w:r w:rsidR="00AE0F3E" w:rsidRPr="004A3FD8">
        <w:rPr>
          <w:rFonts w:ascii="StobiSerif Regular" w:eastAsia="Times New Roman" w:hAnsi="StobiSerif Regular" w:cs="Arial"/>
          <w:lang w:eastAsia="en-GB"/>
        </w:rPr>
        <w:t>закупопримачот</w:t>
      </w:r>
      <w:r w:rsidRPr="004A3FD8">
        <w:rPr>
          <w:rFonts w:ascii="StobiSerif Regular" w:eastAsia="Times New Roman" w:hAnsi="StobiSerif Regular" w:cs="Arial"/>
          <w:lang w:eastAsia="en-GB"/>
        </w:rPr>
        <w:t xml:space="preserve"> го доставува кај нотар заради вршење на солемнизација. Обврската за трошоци за солемнизација на Договорот паѓа на товар на </w:t>
      </w:r>
      <w:r w:rsidR="00AE0F3E" w:rsidRPr="004A3FD8">
        <w:rPr>
          <w:rFonts w:ascii="StobiSerif Regular" w:eastAsia="Times New Roman" w:hAnsi="StobiSerif Regular" w:cs="Arial"/>
          <w:lang w:eastAsia="en-GB"/>
        </w:rPr>
        <w:t>закупопримачот</w:t>
      </w:r>
      <w:r w:rsidRPr="004A3FD8">
        <w:rPr>
          <w:rFonts w:ascii="StobiSerif Regular" w:eastAsia="Times New Roman" w:hAnsi="StobiSerif Regular" w:cs="Arial"/>
          <w:lang w:eastAsia="en-GB"/>
        </w:rPr>
        <w:t>.</w:t>
      </w:r>
    </w:p>
    <w:p w:rsidR="002A7584" w:rsidRDefault="003909D7" w:rsidP="00C55A5E">
      <w:pPr>
        <w:spacing w:after="0"/>
        <w:jc w:val="both"/>
        <w:rPr>
          <w:rFonts w:ascii="StobiSerif Regular" w:hAnsi="StobiSerif Regular" w:cs="Times New Roman"/>
        </w:rPr>
      </w:pPr>
      <w:r w:rsidRPr="004A3FD8">
        <w:rPr>
          <w:rFonts w:ascii="StobiSerif Regular" w:hAnsi="StobiSerif Regular" w:cs="Times New Roman"/>
          <w:b/>
          <w:bCs/>
          <w:lang w:val="en-GB"/>
        </w:rPr>
        <w:tab/>
      </w:r>
      <w:r w:rsidRPr="004A3FD8">
        <w:rPr>
          <w:rFonts w:ascii="StobiSerif Regular" w:hAnsi="StobiSerif Regular" w:cs="Times New Roman"/>
        </w:rPr>
        <w:t xml:space="preserve">Оваа објава ќе биде објавена на </w:t>
      </w:r>
      <w:r w:rsidRPr="004A3FD8">
        <w:rPr>
          <w:rFonts w:ascii="StobiSerif Regular" w:hAnsi="StobiSerif Regular" w:cs="Times New Roman"/>
          <w:lang w:val="en-US"/>
        </w:rPr>
        <w:t xml:space="preserve">web  </w:t>
      </w:r>
      <w:r w:rsidRPr="004A3FD8">
        <w:rPr>
          <w:rFonts w:ascii="StobiSerif Regular" w:hAnsi="StobiSerif Regular" w:cs="Times New Roman"/>
        </w:rPr>
        <w:t>страната на Општина Кавадарци.</w:t>
      </w:r>
    </w:p>
    <w:p w:rsidR="00967D96" w:rsidRDefault="00967D96" w:rsidP="00C55A5E">
      <w:pPr>
        <w:spacing w:after="0"/>
        <w:jc w:val="both"/>
        <w:rPr>
          <w:rFonts w:ascii="StobiSerif Regular" w:hAnsi="StobiSerif Regular" w:cs="Times New Roman"/>
        </w:rPr>
      </w:pPr>
    </w:p>
    <w:p w:rsidR="004A3FD8" w:rsidRPr="004A3FD8" w:rsidRDefault="004A3FD8" w:rsidP="00C55A5E">
      <w:pPr>
        <w:spacing w:after="0"/>
        <w:jc w:val="both"/>
        <w:rPr>
          <w:rFonts w:ascii="StobiSerif Regular" w:hAnsi="StobiSerif Regular" w:cs="Times New Roman"/>
        </w:rPr>
      </w:pPr>
    </w:p>
    <w:p w:rsidR="003909D7" w:rsidRPr="004A3FD8" w:rsidRDefault="003909D7" w:rsidP="002A7584">
      <w:pPr>
        <w:spacing w:after="0"/>
        <w:jc w:val="both"/>
        <w:rPr>
          <w:rFonts w:ascii="StobiSerif Regular" w:hAnsi="StobiSerif Regular" w:cs="Times New Roman"/>
          <w:b/>
          <w:bCs/>
        </w:rPr>
      </w:pP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3909D7">
        <w:rPr>
          <w:rFonts w:ascii="StobiSerif Regular" w:hAnsi="StobiSerif Regular" w:cs="Times New Roman"/>
          <w:b/>
          <w:bCs/>
          <w:sz w:val="24"/>
          <w:szCs w:val="24"/>
          <w:lang w:val="en-GB"/>
        </w:rPr>
        <w:tab/>
      </w:r>
      <w:r w:rsidRPr="004A3FD8">
        <w:rPr>
          <w:rFonts w:ascii="StobiSerif Regular" w:hAnsi="StobiSerif Regular" w:cs="Times New Roman"/>
          <w:b/>
          <w:bCs/>
        </w:rPr>
        <w:t>Комисија за недвижни и движни ствари</w:t>
      </w:r>
    </w:p>
    <w:p w:rsidR="002A7584" w:rsidRPr="004A3FD8" w:rsidRDefault="003909D7" w:rsidP="004A3FD8">
      <w:pPr>
        <w:spacing w:after="0"/>
        <w:ind w:left="7090"/>
        <w:jc w:val="both"/>
        <w:rPr>
          <w:rFonts w:ascii="StobiSerif Regular" w:eastAsia="Times New Roman" w:hAnsi="StobiSerif Regular" w:cs="Times New Roman"/>
          <w:b/>
          <w:bCs/>
          <w:iCs/>
        </w:rPr>
      </w:pPr>
      <w:r w:rsidRPr="004A3FD8">
        <w:rPr>
          <w:rFonts w:ascii="Times New Roman" w:eastAsia="Times New Roman" w:hAnsi="Times New Roman" w:cs="Times New Roman"/>
          <w:b/>
          <w:bCs/>
          <w:i/>
          <w:iCs/>
        </w:rPr>
        <w:t xml:space="preserve">     </w:t>
      </w:r>
      <w:r w:rsidRPr="004A3FD8">
        <w:rPr>
          <w:rFonts w:ascii="StobiSerif Regular" w:eastAsia="Times New Roman" w:hAnsi="StobiSerif Regular" w:cs="Times New Roman"/>
          <w:b/>
          <w:bCs/>
          <w:iCs/>
        </w:rPr>
        <w:t>сопственост на Општина Кавадарци</w:t>
      </w:r>
    </w:p>
    <w:p w:rsidR="003909D7" w:rsidRPr="004A3FD8" w:rsidRDefault="003909D7" w:rsidP="002A7584">
      <w:pPr>
        <w:spacing w:after="0"/>
        <w:ind w:left="7090"/>
        <w:jc w:val="both"/>
        <w:rPr>
          <w:rFonts w:ascii="Times New Roman" w:eastAsia="Times New Roman" w:hAnsi="Times New Roman" w:cs="Times New Roman"/>
          <w:b/>
          <w:bCs/>
          <w:i/>
          <w:iCs/>
        </w:rPr>
      </w:pPr>
      <w:r w:rsidRPr="004A3FD8">
        <w:rPr>
          <w:rFonts w:ascii="StobiSerif Regular" w:eastAsia="Times New Roman" w:hAnsi="StobiSerif Regular" w:cs="Times New Roman"/>
          <w:b/>
          <w:bCs/>
          <w:iCs/>
        </w:rPr>
        <w:t xml:space="preserve">       </w:t>
      </w:r>
      <w:r w:rsidR="00D542D1" w:rsidRPr="004A3FD8">
        <w:rPr>
          <w:rFonts w:ascii="StobiSerif Regular" w:eastAsia="Times New Roman" w:hAnsi="StobiSerif Regular" w:cs="Times New Roman"/>
          <w:b/>
          <w:bCs/>
          <w:iCs/>
        </w:rPr>
        <w:t xml:space="preserve">    </w:t>
      </w:r>
      <w:r w:rsidRPr="004A3FD8">
        <w:rPr>
          <w:rFonts w:ascii="StobiSerif Regular" w:eastAsia="Times New Roman" w:hAnsi="StobiSerif Regular" w:cs="Times New Roman"/>
          <w:b/>
          <w:bCs/>
          <w:iCs/>
        </w:rPr>
        <w:t>Славица Игнатовска</w:t>
      </w:r>
      <w:r w:rsidRPr="004A3FD8">
        <w:rPr>
          <w:rFonts w:ascii="StobiSerif Regular" w:eastAsia="Times New Roman" w:hAnsi="StobiSerif Regular" w:cs="Times New Roman"/>
          <w:b/>
          <w:bCs/>
          <w:iCs/>
          <w:lang w:val="en-US"/>
        </w:rPr>
        <w:t xml:space="preserve"> </w:t>
      </w:r>
      <w:r w:rsidRPr="004A3FD8">
        <w:rPr>
          <w:rFonts w:ascii="Times New Roman" w:eastAsia="Times New Roman" w:hAnsi="Times New Roman" w:cs="Times New Roman"/>
          <w:b/>
          <w:bCs/>
          <w:i/>
          <w:iCs/>
        </w:rPr>
        <w:t xml:space="preserve"> </w:t>
      </w:r>
      <w:r w:rsidRPr="004A3FD8">
        <w:rPr>
          <w:rFonts w:ascii="StobiSerif Regular" w:eastAsia="Times New Roman" w:hAnsi="StobiSerif Regular" w:cs="Times New Roman"/>
          <w:b/>
          <w:bCs/>
          <w:iCs/>
        </w:rPr>
        <w:t>Претседател</w:t>
      </w:r>
    </w:p>
    <w:p w:rsidR="003909D7" w:rsidRPr="004A3FD8" w:rsidRDefault="003909D7" w:rsidP="002A7584">
      <w:pPr>
        <w:spacing w:after="0"/>
        <w:ind w:left="7090"/>
        <w:jc w:val="both"/>
        <w:rPr>
          <w:rFonts w:ascii="StobiSerif Regular" w:eastAsia="Times New Roman" w:hAnsi="StobiSerif Regular" w:cs="Times New Roman"/>
          <w:b/>
          <w:bCs/>
          <w:iCs/>
        </w:rPr>
      </w:pPr>
      <w:r w:rsidRPr="004A3FD8">
        <w:rPr>
          <w:rFonts w:ascii="StobiSerif Regular" w:eastAsia="Times New Roman" w:hAnsi="StobiSerif Regular" w:cs="Times New Roman"/>
          <w:b/>
          <w:bCs/>
          <w:iCs/>
          <w:lang w:val="en-US"/>
        </w:rPr>
        <w:t xml:space="preserve">      </w:t>
      </w:r>
      <w:r w:rsidR="00D542D1" w:rsidRPr="004A3FD8">
        <w:rPr>
          <w:rFonts w:ascii="StobiSerif Regular" w:eastAsia="Times New Roman" w:hAnsi="StobiSerif Regular" w:cs="Times New Roman"/>
          <w:b/>
          <w:bCs/>
          <w:iCs/>
        </w:rPr>
        <w:t xml:space="preserve">     </w:t>
      </w:r>
      <w:r w:rsidRPr="004A3FD8">
        <w:rPr>
          <w:rFonts w:ascii="StobiSerif Regular" w:eastAsia="Times New Roman" w:hAnsi="StobiSerif Regular" w:cs="Times New Roman"/>
          <w:b/>
          <w:bCs/>
          <w:iCs/>
        </w:rPr>
        <w:t xml:space="preserve">Ѓоко Камчев Член </w:t>
      </w:r>
      <w:r w:rsidRPr="004A3FD8">
        <w:rPr>
          <w:rFonts w:ascii="Times New Roman" w:eastAsia="Times New Roman" w:hAnsi="Times New Roman" w:cs="Times New Roman"/>
          <w:b/>
          <w:bCs/>
          <w:i/>
          <w:iCs/>
        </w:rPr>
        <w:t xml:space="preserve"> </w:t>
      </w:r>
    </w:p>
    <w:p w:rsidR="00D542D1" w:rsidRPr="004A3FD8" w:rsidRDefault="003909D7" w:rsidP="004A3FD8">
      <w:pPr>
        <w:spacing w:after="0"/>
        <w:ind w:left="6381" w:firstLine="709"/>
        <w:jc w:val="both"/>
        <w:rPr>
          <w:rFonts w:ascii="StobiSerif Regular" w:eastAsia="Times New Roman" w:hAnsi="StobiSerif Regular" w:cs="Times New Roman"/>
          <w:b/>
          <w:bCs/>
          <w:iCs/>
        </w:rPr>
      </w:pPr>
      <w:r w:rsidRPr="004A3FD8">
        <w:rPr>
          <w:rFonts w:ascii="StobiSerif Regular" w:eastAsia="Times New Roman" w:hAnsi="StobiSerif Regular" w:cs="Times New Roman"/>
          <w:b/>
          <w:bCs/>
          <w:iCs/>
        </w:rPr>
        <w:t xml:space="preserve">      </w:t>
      </w:r>
      <w:r w:rsidR="00D542D1" w:rsidRPr="004A3FD8">
        <w:rPr>
          <w:rFonts w:ascii="StobiSerif Regular" w:eastAsia="Times New Roman" w:hAnsi="StobiSerif Regular" w:cs="Times New Roman"/>
          <w:b/>
          <w:bCs/>
          <w:iCs/>
        </w:rPr>
        <w:t xml:space="preserve">     </w:t>
      </w:r>
      <w:r w:rsidRPr="004A3FD8">
        <w:rPr>
          <w:rFonts w:ascii="StobiSerif Regular" w:eastAsia="Times New Roman" w:hAnsi="StobiSerif Regular" w:cs="Times New Roman"/>
          <w:b/>
          <w:bCs/>
          <w:iCs/>
        </w:rPr>
        <w:t>Кристина</w:t>
      </w:r>
      <w:r w:rsidR="009940DA">
        <w:rPr>
          <w:rFonts w:ascii="StobiSerif Regular" w:eastAsia="Times New Roman" w:hAnsi="StobiSerif Regular" w:cs="Times New Roman"/>
          <w:b/>
          <w:bCs/>
          <w:iCs/>
          <w:lang w:val="en-US"/>
        </w:rPr>
        <w:t xml:space="preserve"> </w:t>
      </w:r>
      <w:r w:rsidRPr="004A3FD8">
        <w:rPr>
          <w:rFonts w:ascii="StobiSerif Regular" w:eastAsia="Times New Roman" w:hAnsi="StobiSerif Regular" w:cs="Times New Roman"/>
          <w:b/>
          <w:bCs/>
          <w:iCs/>
        </w:rPr>
        <w:t>Чејкова</w:t>
      </w:r>
      <w:r w:rsidRPr="004A3FD8">
        <w:rPr>
          <w:rFonts w:ascii="StobiSerif Regular" w:eastAsia="Times New Roman" w:hAnsi="StobiSerif Regular" w:cs="Times New Roman"/>
          <w:b/>
          <w:bCs/>
          <w:iCs/>
          <w:lang w:val="en-US"/>
        </w:rPr>
        <w:t xml:space="preserve"> </w:t>
      </w:r>
      <w:r w:rsidRPr="004A3FD8">
        <w:rPr>
          <w:rFonts w:ascii="StobiSerif Regular" w:eastAsia="Times New Roman" w:hAnsi="StobiSerif Regular" w:cs="Times New Roman"/>
          <w:b/>
          <w:bCs/>
          <w:iCs/>
        </w:rPr>
        <w:t>Член</w:t>
      </w:r>
      <w:r w:rsidRPr="004A3FD8">
        <w:rPr>
          <w:rFonts w:ascii="Times New Roman" w:eastAsia="Times New Roman" w:hAnsi="Times New Roman" w:cs="Times New Roman"/>
          <w:b/>
          <w:bCs/>
          <w:i/>
          <w:iCs/>
        </w:rPr>
        <w:t xml:space="preserve">                                         </w:t>
      </w:r>
      <w:r w:rsidRPr="004A3FD8">
        <w:rPr>
          <w:rFonts w:ascii="Times New Roman" w:eastAsia="Times New Roman" w:hAnsi="Times New Roman" w:cs="Times New Roman"/>
        </w:rPr>
        <w:t xml:space="preserve">         </w:t>
      </w:r>
    </w:p>
    <w:p w:rsidR="00D542D1" w:rsidRDefault="00D542D1" w:rsidP="00A87CDC">
      <w:pPr>
        <w:pStyle w:val="ListParagraph"/>
        <w:spacing w:line="240" w:lineRule="auto"/>
        <w:jc w:val="both"/>
        <w:rPr>
          <w:rFonts w:ascii="StobiSerif Regular" w:hAnsi="StobiSerif Regular"/>
          <w:b/>
          <w:sz w:val="24"/>
          <w:szCs w:val="24"/>
        </w:rPr>
      </w:pPr>
    </w:p>
    <w:p w:rsidR="00D542D1" w:rsidRDefault="00D542D1" w:rsidP="00A87CDC">
      <w:pPr>
        <w:pStyle w:val="ListParagraph"/>
        <w:spacing w:line="240" w:lineRule="auto"/>
        <w:jc w:val="both"/>
        <w:rPr>
          <w:rFonts w:ascii="StobiSerif Regular" w:hAnsi="StobiSerif Regular"/>
          <w:b/>
          <w:sz w:val="24"/>
          <w:szCs w:val="24"/>
        </w:rPr>
      </w:pPr>
    </w:p>
    <w:p w:rsidR="00D542D1" w:rsidRPr="003909D7" w:rsidRDefault="00D542D1" w:rsidP="00A87CDC">
      <w:pPr>
        <w:pStyle w:val="ListParagraph"/>
        <w:spacing w:line="240" w:lineRule="auto"/>
        <w:jc w:val="both"/>
        <w:rPr>
          <w:rFonts w:ascii="StobiSerif Regular" w:hAnsi="StobiSerif Regular"/>
          <w:b/>
          <w:sz w:val="24"/>
          <w:szCs w:val="24"/>
        </w:rPr>
      </w:pPr>
    </w:p>
    <w:p w:rsidR="003909D7" w:rsidRDefault="003909D7"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Default="008244D4" w:rsidP="00A87CDC">
      <w:pPr>
        <w:pStyle w:val="ListParagraph"/>
        <w:spacing w:line="240" w:lineRule="auto"/>
        <w:jc w:val="both"/>
        <w:rPr>
          <w:rFonts w:ascii="StobiSerif Regular" w:hAnsi="StobiSerif Regular"/>
          <w:b/>
          <w:sz w:val="24"/>
          <w:szCs w:val="24"/>
        </w:rPr>
      </w:pPr>
    </w:p>
    <w:p w:rsidR="008244D4" w:rsidRPr="003909D7" w:rsidRDefault="008244D4" w:rsidP="00A87CDC">
      <w:pPr>
        <w:pStyle w:val="ListParagraph"/>
        <w:spacing w:line="240" w:lineRule="auto"/>
        <w:jc w:val="both"/>
        <w:rPr>
          <w:rFonts w:ascii="StobiSerif Regular" w:hAnsi="StobiSerif Regular"/>
          <w:b/>
          <w:sz w:val="24"/>
          <w:szCs w:val="24"/>
        </w:rPr>
      </w:pPr>
    </w:p>
    <w:p w:rsidR="00D542D1" w:rsidRPr="008244D4" w:rsidRDefault="00D542D1" w:rsidP="00D542D1">
      <w:pPr>
        <w:pStyle w:val="NormalWeb"/>
        <w:jc w:val="center"/>
        <w:rPr>
          <w:rFonts w:ascii="StobiSerif Regular" w:hAnsi="StobiSerif Regular"/>
          <w:b/>
          <w:color w:val="FF0000"/>
          <w:lang w:val="mk-MK"/>
        </w:rPr>
      </w:pPr>
      <w:r w:rsidRPr="00D542D1">
        <w:rPr>
          <w:rFonts w:ascii="StobiSerif Regular" w:hAnsi="StobiSerif Regular"/>
          <w:b/>
          <w:color w:val="000000"/>
        </w:rPr>
        <w:t xml:space="preserve">ИЗЈАВА ЗА ПРИФАЌАЊЕ НА УСЛОВИ ОД ОБЈАВА </w:t>
      </w:r>
      <w:r w:rsidRPr="002E0045">
        <w:rPr>
          <w:rFonts w:ascii="StobiSerif Regular" w:hAnsi="StobiSerif Regular"/>
          <w:b/>
          <w:color w:val="000000" w:themeColor="text1"/>
        </w:rPr>
        <w:t>БР.</w:t>
      </w:r>
      <w:r w:rsidR="008244D4" w:rsidRPr="002E0045">
        <w:rPr>
          <w:rFonts w:ascii="StobiSerif Regular" w:hAnsi="StobiSerif Regular"/>
          <w:b/>
          <w:color w:val="000000" w:themeColor="text1"/>
          <w:lang w:val="mk-MK"/>
        </w:rPr>
        <w:t>6</w:t>
      </w:r>
      <w:r w:rsidRPr="002E0045">
        <w:rPr>
          <w:rFonts w:ascii="StobiSerif Regular" w:hAnsi="StobiSerif Regular"/>
          <w:b/>
          <w:color w:val="000000" w:themeColor="text1"/>
        </w:rPr>
        <w:t>/2018</w:t>
      </w:r>
      <w:r w:rsidRPr="002E0045">
        <w:rPr>
          <w:rFonts w:ascii="StobiSerif Regular" w:hAnsi="StobiSerif Regular"/>
          <w:b/>
          <w:color w:val="000000" w:themeColor="text1"/>
          <w:lang w:val="mk-MK"/>
        </w:rPr>
        <w:t xml:space="preserve"> </w:t>
      </w:r>
    </w:p>
    <w:p w:rsidR="00D542D1" w:rsidRPr="00D542D1" w:rsidRDefault="00D542D1" w:rsidP="00D542D1">
      <w:pPr>
        <w:pStyle w:val="NormalWeb"/>
        <w:jc w:val="center"/>
        <w:rPr>
          <w:rFonts w:ascii="StobiSerif Regular" w:hAnsi="StobiSerif Regular"/>
          <w:b/>
          <w:color w:val="000000"/>
          <w:lang w:val="mk-MK"/>
        </w:rPr>
      </w:pPr>
    </w:p>
    <w:p w:rsidR="00D542D1" w:rsidRPr="00D542D1" w:rsidRDefault="00D542D1" w:rsidP="00D542D1">
      <w:pPr>
        <w:pStyle w:val="NormalWeb"/>
        <w:jc w:val="center"/>
        <w:rPr>
          <w:rFonts w:ascii="StobiSerif Regular" w:hAnsi="StobiSerif Regular"/>
          <w:b/>
          <w:color w:val="000000"/>
          <w:lang w:val="mk-MK"/>
        </w:rPr>
      </w:pPr>
      <w:r w:rsidRPr="00D542D1">
        <w:rPr>
          <w:rFonts w:ascii="StobiSerif Regular" w:hAnsi="StobiSerif Regular"/>
          <w:b/>
          <w:color w:val="000000"/>
        </w:rPr>
        <w:t>И З Ј А В А</w:t>
      </w:r>
    </w:p>
    <w:p w:rsidR="00D542D1" w:rsidRPr="00D542D1" w:rsidRDefault="00D542D1" w:rsidP="00D542D1">
      <w:pPr>
        <w:pStyle w:val="NormalWeb"/>
        <w:jc w:val="center"/>
        <w:rPr>
          <w:color w:val="000000"/>
          <w:lang w:val="mk-MK"/>
        </w:rPr>
      </w:pPr>
    </w:p>
    <w:p w:rsidR="00D542D1" w:rsidRPr="008244D4" w:rsidRDefault="00D542D1" w:rsidP="00D542D1">
      <w:pPr>
        <w:spacing w:after="0" w:line="240" w:lineRule="auto"/>
        <w:ind w:firstLine="720"/>
        <w:jc w:val="both"/>
        <w:rPr>
          <w:rFonts w:ascii="StobiSerif Regular" w:hAnsi="StobiSerif Regular"/>
          <w:color w:val="FF0000"/>
          <w:sz w:val="24"/>
          <w:szCs w:val="24"/>
        </w:rPr>
      </w:pPr>
      <w:r w:rsidRPr="00D542D1">
        <w:rPr>
          <w:rFonts w:ascii="StobiSerif Regular" w:hAnsi="StobiSerif Regular"/>
          <w:color w:val="000000"/>
          <w:sz w:val="24"/>
          <w:szCs w:val="24"/>
        </w:rPr>
        <w:t xml:space="preserve">Јас долупотпишаниот _______________________________________________, од __________________, ул._______________________ бр.________, со ЕМБГ/ЕДБ _________________________ во својство на понудувач под полна материјална и кривична одговорност ИЗЈАВУВАМ дека со поднесувањето на Пријавата ги прифаќам условите што се дадени во ОБЈАВА број </w:t>
      </w:r>
      <w:r w:rsidR="002E0045">
        <w:rPr>
          <w:rFonts w:ascii="StobiSerif Regular" w:hAnsi="StobiSerif Regular"/>
          <w:color w:val="000000"/>
          <w:sz w:val="24"/>
          <w:szCs w:val="24"/>
          <w:lang w:val="en-US"/>
        </w:rPr>
        <w:t>6</w:t>
      </w:r>
      <w:r w:rsidRPr="00D542D1">
        <w:rPr>
          <w:rFonts w:ascii="StobiSerif Regular" w:hAnsi="StobiSerif Regular"/>
          <w:color w:val="000000"/>
          <w:sz w:val="24"/>
          <w:szCs w:val="24"/>
        </w:rPr>
        <w:t xml:space="preserve">/2018 </w:t>
      </w:r>
      <w:r w:rsidRPr="00D542D1">
        <w:rPr>
          <w:rFonts w:ascii="StobiSerif Regular" w:hAnsi="StobiSerif Regular"/>
          <w:sz w:val="24"/>
          <w:szCs w:val="24"/>
        </w:rPr>
        <w:t xml:space="preserve">за давање во закуп на недвижни ствари по пат на ЕЛЕКТРОНСКО ЈАВНО </w:t>
      </w:r>
      <w:r w:rsidR="002E0045" w:rsidRPr="002E0045">
        <w:rPr>
          <w:rFonts w:ascii="StobiSerif Regular" w:hAnsi="StobiSerif Regular"/>
          <w:color w:val="000000" w:themeColor="text1"/>
          <w:sz w:val="24"/>
          <w:szCs w:val="24"/>
        </w:rPr>
        <w:t>НАДДАВАЊЕ.</w:t>
      </w:r>
    </w:p>
    <w:p w:rsidR="00D542D1" w:rsidRPr="00D542D1" w:rsidRDefault="00D542D1" w:rsidP="00D542D1">
      <w:pPr>
        <w:pStyle w:val="NormalWeb"/>
        <w:ind w:firstLine="709"/>
        <w:jc w:val="both"/>
        <w:rPr>
          <w:rFonts w:ascii="StobiSerif Regular" w:hAnsi="StobiSerif Regular"/>
          <w:color w:val="000000"/>
        </w:rPr>
      </w:pPr>
      <w:r w:rsidRPr="00D542D1">
        <w:rPr>
          <w:rFonts w:ascii="StobiSerif Regular" w:hAnsi="StobiSerif Regular"/>
          <w:color w:val="000000"/>
        </w:rPr>
        <w:t xml:space="preserve"> </w:t>
      </w:r>
    </w:p>
    <w:p w:rsidR="00D542D1" w:rsidRPr="00D542D1" w:rsidRDefault="00D542D1" w:rsidP="00D542D1">
      <w:pPr>
        <w:pStyle w:val="NormalWeb"/>
        <w:rPr>
          <w:rFonts w:ascii="StobiSerif Regular" w:hAnsi="StobiSerif Regular"/>
          <w:color w:val="000000"/>
          <w:lang w:val="mk-MK"/>
        </w:rPr>
      </w:pPr>
    </w:p>
    <w:p w:rsidR="00D542D1" w:rsidRPr="00D542D1" w:rsidRDefault="00D542D1" w:rsidP="00D542D1">
      <w:pPr>
        <w:pStyle w:val="NormalWeb"/>
        <w:rPr>
          <w:rFonts w:ascii="StobiSerif Regular" w:hAnsi="StobiSerif Regular"/>
          <w:color w:val="000000"/>
          <w:lang w:val="mk-MK"/>
        </w:rPr>
      </w:pPr>
      <w:r w:rsidRPr="00D542D1">
        <w:rPr>
          <w:rFonts w:ascii="StobiSerif Regular" w:hAnsi="StobiSerif Regular"/>
          <w:color w:val="000000"/>
        </w:rPr>
        <w:t xml:space="preserve">________________ 2018 </w:t>
      </w:r>
      <w:proofErr w:type="spellStart"/>
      <w:r w:rsidRPr="00D542D1">
        <w:rPr>
          <w:rFonts w:ascii="StobiSerif Regular" w:hAnsi="StobiSerif Regular"/>
          <w:color w:val="000000"/>
        </w:rPr>
        <w:t>година</w:t>
      </w:r>
      <w:proofErr w:type="spellEnd"/>
    </w:p>
    <w:p w:rsidR="00D542D1" w:rsidRPr="00D542D1" w:rsidRDefault="00D542D1" w:rsidP="00D542D1">
      <w:pPr>
        <w:pStyle w:val="NormalWeb"/>
        <w:rPr>
          <w:rFonts w:ascii="StobiSerif Regular" w:hAnsi="StobiSerif Regular"/>
          <w:color w:val="000000"/>
          <w:lang w:val="mk-MK"/>
        </w:rPr>
      </w:pPr>
    </w:p>
    <w:p w:rsidR="00D542D1" w:rsidRPr="00D542D1" w:rsidRDefault="00D542D1" w:rsidP="00D542D1">
      <w:pPr>
        <w:pStyle w:val="NormalWeb"/>
        <w:ind w:left="10635" w:firstLine="709"/>
        <w:rPr>
          <w:rFonts w:ascii="StobiSerif Regular" w:hAnsi="StobiSerif Regular"/>
          <w:color w:val="000000"/>
        </w:rPr>
      </w:pPr>
      <w:proofErr w:type="spellStart"/>
      <w:r w:rsidRPr="00D542D1">
        <w:rPr>
          <w:rFonts w:ascii="StobiSerif Regular" w:hAnsi="StobiSerif Regular"/>
          <w:color w:val="000000"/>
        </w:rPr>
        <w:t>Изјавил</w:t>
      </w:r>
      <w:proofErr w:type="spellEnd"/>
      <w:r w:rsidRPr="00D542D1">
        <w:rPr>
          <w:rFonts w:ascii="StobiSerif Regular" w:hAnsi="StobiSerif Regular"/>
          <w:color w:val="000000"/>
        </w:rPr>
        <w:t xml:space="preserve"> /</w:t>
      </w:r>
      <w:proofErr w:type="spellStart"/>
      <w:r w:rsidRPr="00D542D1">
        <w:rPr>
          <w:rFonts w:ascii="StobiSerif Regular" w:hAnsi="StobiSerif Regular"/>
          <w:color w:val="000000"/>
        </w:rPr>
        <w:t>Понудувач</w:t>
      </w:r>
      <w:proofErr w:type="spellEnd"/>
    </w:p>
    <w:p w:rsidR="00D542D1" w:rsidRDefault="00D542D1" w:rsidP="00D542D1">
      <w:pPr>
        <w:pStyle w:val="NormalWeb"/>
        <w:ind w:left="10635" w:firstLine="709"/>
        <w:rPr>
          <w:rFonts w:ascii="StobiSerif Regular" w:hAnsi="StobiSerif Regular"/>
          <w:color w:val="000000"/>
          <w:sz w:val="27"/>
          <w:szCs w:val="27"/>
          <w:lang w:val="mk-MK"/>
        </w:rPr>
      </w:pPr>
      <w:r w:rsidRPr="00D542D1">
        <w:rPr>
          <w:rFonts w:ascii="StobiSerif Regular" w:hAnsi="StobiSerif Regular"/>
          <w:color w:val="000000"/>
          <w:lang w:val="mk-MK"/>
        </w:rPr>
        <w:t xml:space="preserve"> </w:t>
      </w:r>
      <w:r w:rsidRPr="00D542D1">
        <w:rPr>
          <w:rFonts w:ascii="StobiSerif Regular" w:hAnsi="StobiSerif Regular"/>
          <w:color w:val="000000"/>
        </w:rPr>
        <w:t>____________________</w:t>
      </w:r>
    </w:p>
    <w:p w:rsidR="00D542D1" w:rsidRDefault="00D542D1" w:rsidP="00D542D1">
      <w:pPr>
        <w:pStyle w:val="NormalWeb"/>
        <w:rPr>
          <w:rFonts w:ascii="StobiSerif Regular" w:hAnsi="StobiSerif Regular"/>
          <w:color w:val="000000"/>
          <w:sz w:val="27"/>
          <w:szCs w:val="27"/>
          <w:lang w:val="mk-MK"/>
        </w:rPr>
      </w:pPr>
    </w:p>
    <w:p w:rsidR="00D542D1" w:rsidRDefault="00D542D1" w:rsidP="00D542D1">
      <w:pPr>
        <w:pStyle w:val="NormalWeb"/>
        <w:rPr>
          <w:rFonts w:ascii="StobiSerif Regular" w:hAnsi="StobiSerif Regular"/>
          <w:color w:val="000000"/>
          <w:sz w:val="27"/>
          <w:szCs w:val="27"/>
          <w:lang w:val="mk-MK"/>
        </w:rPr>
      </w:pPr>
    </w:p>
    <w:p w:rsidR="008244D4" w:rsidRDefault="008244D4" w:rsidP="00D542D1">
      <w:pPr>
        <w:pStyle w:val="NormalWeb"/>
        <w:rPr>
          <w:rFonts w:ascii="StobiSerif Regular" w:hAnsi="StobiSerif Regular"/>
          <w:color w:val="000000"/>
          <w:sz w:val="22"/>
          <w:szCs w:val="22"/>
        </w:rPr>
      </w:pPr>
    </w:p>
    <w:p w:rsidR="002E0045" w:rsidRPr="005F4BC5" w:rsidRDefault="002E0045" w:rsidP="00D542D1">
      <w:pPr>
        <w:pStyle w:val="NormalWeb"/>
        <w:rPr>
          <w:rFonts w:ascii="StobiSerif Regular" w:hAnsi="StobiSerif Regular"/>
          <w:color w:val="000000"/>
          <w:sz w:val="22"/>
          <w:szCs w:val="22"/>
        </w:rPr>
      </w:pPr>
    </w:p>
    <w:p w:rsidR="00536730" w:rsidRPr="004A3FD8" w:rsidRDefault="00536730" w:rsidP="00536730">
      <w:pPr>
        <w:spacing w:after="0"/>
        <w:ind w:left="940" w:firstLine="500"/>
        <w:rPr>
          <w:rFonts w:ascii="StobiSerif Regular" w:hAnsi="StobiSerif Regular"/>
          <w:sz w:val="24"/>
          <w:szCs w:val="24"/>
        </w:rPr>
      </w:pPr>
      <w:r w:rsidRPr="004A3FD8">
        <w:rPr>
          <w:rFonts w:ascii="StobiSerif Regular" w:eastAsia="Arial" w:hAnsi="StobiSerif Regular"/>
          <w:b/>
          <w:bCs/>
          <w:sz w:val="24"/>
          <w:szCs w:val="24"/>
        </w:rPr>
        <w:lastRenderedPageBreak/>
        <w:t>До</w:t>
      </w:r>
    </w:p>
    <w:p w:rsidR="00536730" w:rsidRPr="004A3FD8" w:rsidRDefault="00536730" w:rsidP="00536730">
      <w:pPr>
        <w:spacing w:after="0"/>
        <w:rPr>
          <w:rFonts w:ascii="StobiSerif Regular" w:hAnsi="StobiSerif Regular"/>
          <w:sz w:val="24"/>
          <w:szCs w:val="24"/>
        </w:rPr>
      </w:pPr>
      <w:r w:rsidRPr="004A3FD8">
        <w:rPr>
          <w:rFonts w:ascii="StobiSerif Regular" w:eastAsia="Arial" w:hAnsi="StobiSerif Regular"/>
          <w:b/>
          <w:bCs/>
          <w:sz w:val="24"/>
          <w:szCs w:val="24"/>
        </w:rPr>
        <w:t>Комисија за недвижни и движни ствари</w:t>
      </w:r>
    </w:p>
    <w:p w:rsidR="00536730" w:rsidRPr="004A3FD8" w:rsidRDefault="00536730" w:rsidP="00536730">
      <w:pPr>
        <w:spacing w:after="0"/>
        <w:ind w:left="720"/>
        <w:rPr>
          <w:rFonts w:ascii="StobiSerif Regular" w:hAnsi="StobiSerif Regular"/>
          <w:sz w:val="24"/>
          <w:szCs w:val="24"/>
        </w:rPr>
      </w:pPr>
      <w:r w:rsidRPr="004A3FD8">
        <w:rPr>
          <w:rFonts w:ascii="StobiSerif Regular" w:eastAsia="Arial" w:hAnsi="StobiSerif Regular"/>
          <w:b/>
          <w:bCs/>
          <w:sz w:val="24"/>
          <w:szCs w:val="24"/>
        </w:rPr>
        <w:t>на Општина Кавадарци</w:t>
      </w:r>
    </w:p>
    <w:p w:rsidR="00536730" w:rsidRPr="004A3FD8" w:rsidRDefault="00536730" w:rsidP="00536730">
      <w:pPr>
        <w:spacing w:after="0"/>
        <w:rPr>
          <w:rFonts w:ascii="StobiSerif Regular" w:hAnsi="StobiSerif Regular"/>
          <w:sz w:val="24"/>
          <w:szCs w:val="24"/>
        </w:rPr>
      </w:pPr>
      <w:r w:rsidRPr="004A3FD8">
        <w:rPr>
          <w:rFonts w:ascii="StobiSerif Regular" w:eastAsia="Arial" w:hAnsi="StobiSerif Regular"/>
          <w:b/>
          <w:bCs/>
          <w:sz w:val="24"/>
          <w:szCs w:val="24"/>
          <w:lang w:val="en-US"/>
        </w:rPr>
        <w:t xml:space="preserve">          </w:t>
      </w:r>
      <w:r w:rsidRPr="004A3FD8">
        <w:rPr>
          <w:rFonts w:ascii="StobiSerif Regular" w:eastAsia="Arial" w:hAnsi="StobiSerif Regular"/>
          <w:b/>
          <w:bCs/>
          <w:sz w:val="24"/>
          <w:szCs w:val="24"/>
        </w:rPr>
        <w:t>ОПШТИНА КАВАДАРЦИ</w:t>
      </w:r>
    </w:p>
    <w:p w:rsidR="00536730" w:rsidRPr="004A3FD8" w:rsidRDefault="00536730" w:rsidP="00536730">
      <w:pPr>
        <w:spacing w:after="0"/>
        <w:rPr>
          <w:rFonts w:ascii="StobiSerif Regular" w:hAnsi="StobiSerif Regular"/>
          <w:sz w:val="24"/>
          <w:szCs w:val="24"/>
        </w:rPr>
      </w:pPr>
    </w:p>
    <w:p w:rsidR="00536730" w:rsidRPr="004A3FD8" w:rsidRDefault="00536730" w:rsidP="00536730">
      <w:pPr>
        <w:rPr>
          <w:rFonts w:ascii="StobiSerif Regular" w:hAnsi="StobiSerif Regular"/>
          <w:b/>
          <w:sz w:val="24"/>
          <w:szCs w:val="24"/>
        </w:rPr>
      </w:pPr>
      <w:r w:rsidRPr="004A3FD8">
        <w:rPr>
          <w:rFonts w:ascii="StobiSerif Regular" w:hAnsi="StobiSerif Regular"/>
          <w:sz w:val="24"/>
          <w:szCs w:val="24"/>
        </w:rPr>
        <w:t xml:space="preserve">    </w:t>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sz w:val="24"/>
          <w:szCs w:val="24"/>
        </w:rPr>
        <w:tab/>
      </w:r>
      <w:r w:rsidRPr="004A3FD8">
        <w:rPr>
          <w:rFonts w:ascii="StobiSerif Regular" w:hAnsi="StobiSerif Regular"/>
          <w:b/>
          <w:sz w:val="24"/>
          <w:szCs w:val="24"/>
        </w:rPr>
        <w:t>ПРИЈАВА</w:t>
      </w:r>
    </w:p>
    <w:tbl>
      <w:tblPr>
        <w:tblStyle w:val="TableGrid"/>
        <w:tblW w:w="12724" w:type="dxa"/>
        <w:tblLook w:val="04A0" w:firstRow="1" w:lastRow="0" w:firstColumn="1" w:lastColumn="0" w:noHBand="0" w:noVBand="1"/>
      </w:tblPr>
      <w:tblGrid>
        <w:gridCol w:w="675"/>
        <w:gridCol w:w="4181"/>
        <w:gridCol w:w="2622"/>
        <w:gridCol w:w="1277"/>
        <w:gridCol w:w="1346"/>
        <w:gridCol w:w="2623"/>
      </w:tblGrid>
      <w:tr w:rsidR="00536730" w:rsidRPr="004A3FD8" w:rsidTr="00C02790">
        <w:trPr>
          <w:trHeight w:val="1475"/>
        </w:trPr>
        <w:tc>
          <w:tcPr>
            <w:tcW w:w="675" w:type="dxa"/>
            <w:vMerge w:val="restart"/>
          </w:tcPr>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r w:rsidRPr="004A3FD8">
              <w:rPr>
                <w:rFonts w:ascii="StobiSerif Regular" w:hAnsi="StobiSerif Regular"/>
                <w:sz w:val="24"/>
                <w:szCs w:val="24"/>
              </w:rPr>
              <w:t>1.</w:t>
            </w:r>
          </w:p>
        </w:tc>
        <w:tc>
          <w:tcPr>
            <w:tcW w:w="4181" w:type="dxa"/>
          </w:tcPr>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ПОДАТОЦИ за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Подносителот на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Пријавата: </w:t>
            </w:r>
          </w:p>
        </w:tc>
        <w:tc>
          <w:tcPr>
            <w:tcW w:w="3899" w:type="dxa"/>
            <w:gridSpan w:val="2"/>
          </w:tcPr>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ИМЕ И ПРЕЗИМЕ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 физичко лице – домашно или странско ) </w:t>
            </w:r>
          </w:p>
        </w:tc>
        <w:tc>
          <w:tcPr>
            <w:tcW w:w="3969" w:type="dxa"/>
            <w:gridSpan w:val="2"/>
          </w:tcPr>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НАЗИВ НА ПРАВНОТО ЛИЦЕ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правно лице – домашно или</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 странско )</w:t>
            </w:r>
          </w:p>
        </w:tc>
      </w:tr>
      <w:tr w:rsidR="00536730" w:rsidRPr="004A3FD8" w:rsidTr="00C02790">
        <w:trPr>
          <w:trHeight w:val="1411"/>
        </w:trPr>
        <w:tc>
          <w:tcPr>
            <w:tcW w:w="675" w:type="dxa"/>
            <w:vMerge/>
          </w:tcPr>
          <w:p w:rsidR="00536730" w:rsidRPr="004A3FD8" w:rsidRDefault="00536730" w:rsidP="00C02790">
            <w:pPr>
              <w:rPr>
                <w:rFonts w:ascii="StobiSerif Regular" w:hAnsi="StobiSerif Regular"/>
                <w:sz w:val="24"/>
                <w:szCs w:val="24"/>
              </w:rPr>
            </w:pPr>
          </w:p>
        </w:tc>
        <w:tc>
          <w:tcPr>
            <w:tcW w:w="4181" w:type="dxa"/>
          </w:tcPr>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АДРЕСА ОД ЛИЧНА КАРТА: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за физичко лице )</w:t>
            </w:r>
          </w:p>
        </w:tc>
        <w:tc>
          <w:tcPr>
            <w:tcW w:w="3899" w:type="dxa"/>
            <w:gridSpan w:val="2"/>
          </w:tcPr>
          <w:p w:rsidR="00536730" w:rsidRPr="004A3FD8" w:rsidRDefault="00536730" w:rsidP="00C02790">
            <w:pPr>
              <w:rPr>
                <w:rFonts w:ascii="StobiSerif Regular" w:hAnsi="StobiSerif Regular"/>
                <w:b/>
                <w:sz w:val="24"/>
                <w:szCs w:val="24"/>
              </w:rPr>
            </w:pPr>
          </w:p>
        </w:tc>
        <w:tc>
          <w:tcPr>
            <w:tcW w:w="3969" w:type="dxa"/>
            <w:gridSpan w:val="2"/>
          </w:tcPr>
          <w:p w:rsidR="00536730" w:rsidRPr="004A3FD8" w:rsidRDefault="00536730" w:rsidP="00C02790">
            <w:pPr>
              <w:rPr>
                <w:rFonts w:ascii="StobiSerif Regular" w:hAnsi="StobiSerif Regular"/>
                <w:b/>
                <w:sz w:val="24"/>
                <w:szCs w:val="24"/>
              </w:rPr>
            </w:pPr>
          </w:p>
        </w:tc>
      </w:tr>
      <w:tr w:rsidR="00536730" w:rsidRPr="004A3FD8" w:rsidTr="00C02790">
        <w:trPr>
          <w:trHeight w:val="977"/>
        </w:trPr>
        <w:tc>
          <w:tcPr>
            <w:tcW w:w="675" w:type="dxa"/>
            <w:vMerge/>
          </w:tcPr>
          <w:p w:rsidR="00536730" w:rsidRPr="004A3FD8" w:rsidRDefault="00536730" w:rsidP="00C02790">
            <w:pPr>
              <w:rPr>
                <w:rFonts w:ascii="StobiSerif Regular" w:hAnsi="StobiSerif Regular"/>
                <w:sz w:val="24"/>
                <w:szCs w:val="24"/>
              </w:rPr>
            </w:pPr>
          </w:p>
        </w:tc>
        <w:tc>
          <w:tcPr>
            <w:tcW w:w="4181" w:type="dxa"/>
          </w:tcPr>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ЕМБС ( за правно лице ) </w:t>
            </w:r>
          </w:p>
        </w:tc>
        <w:tc>
          <w:tcPr>
            <w:tcW w:w="7868" w:type="dxa"/>
            <w:gridSpan w:val="4"/>
          </w:tcPr>
          <w:p w:rsidR="00536730" w:rsidRPr="004A3FD8" w:rsidRDefault="00536730" w:rsidP="00C02790">
            <w:pPr>
              <w:rPr>
                <w:rFonts w:ascii="StobiSerif Regular" w:hAnsi="StobiSerif Regular"/>
                <w:b/>
                <w:sz w:val="24"/>
                <w:szCs w:val="24"/>
              </w:rPr>
            </w:pPr>
          </w:p>
        </w:tc>
      </w:tr>
      <w:tr w:rsidR="00536730" w:rsidRPr="004A3FD8" w:rsidTr="00C02790">
        <w:trPr>
          <w:trHeight w:val="1265"/>
        </w:trPr>
        <w:tc>
          <w:tcPr>
            <w:tcW w:w="675" w:type="dxa"/>
            <w:vMerge/>
          </w:tcPr>
          <w:p w:rsidR="00536730" w:rsidRPr="004A3FD8" w:rsidRDefault="00536730" w:rsidP="00C02790">
            <w:pPr>
              <w:rPr>
                <w:rFonts w:ascii="StobiSerif Regular" w:hAnsi="StobiSerif Regular"/>
                <w:sz w:val="24"/>
                <w:szCs w:val="24"/>
              </w:rPr>
            </w:pPr>
          </w:p>
        </w:tc>
        <w:tc>
          <w:tcPr>
            <w:tcW w:w="4181" w:type="dxa"/>
          </w:tcPr>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СЕДИШТЕ НА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ПРАВНОТО ЛИЦЕ: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 за правно лице ) </w:t>
            </w:r>
          </w:p>
        </w:tc>
        <w:tc>
          <w:tcPr>
            <w:tcW w:w="7868" w:type="dxa"/>
            <w:gridSpan w:val="4"/>
          </w:tcPr>
          <w:p w:rsidR="00536730" w:rsidRPr="004A3FD8" w:rsidRDefault="00536730" w:rsidP="00C02790">
            <w:pPr>
              <w:rPr>
                <w:rFonts w:ascii="StobiSerif Regular" w:hAnsi="StobiSerif Regular"/>
                <w:b/>
                <w:sz w:val="24"/>
                <w:szCs w:val="24"/>
              </w:rPr>
            </w:pPr>
          </w:p>
        </w:tc>
      </w:tr>
      <w:tr w:rsidR="00536730" w:rsidRPr="004A3FD8" w:rsidTr="00C02790">
        <w:trPr>
          <w:trHeight w:val="563"/>
        </w:trPr>
        <w:tc>
          <w:tcPr>
            <w:tcW w:w="675" w:type="dxa"/>
            <w:vMerge w:val="restart"/>
          </w:tcPr>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p>
          <w:p w:rsidR="00536730" w:rsidRPr="004A3FD8" w:rsidRDefault="00536730" w:rsidP="00C02790">
            <w:pPr>
              <w:rPr>
                <w:rFonts w:ascii="StobiSerif Regular" w:hAnsi="StobiSerif Regular"/>
                <w:sz w:val="24"/>
                <w:szCs w:val="24"/>
              </w:rPr>
            </w:pPr>
            <w:r w:rsidRPr="004A3FD8">
              <w:rPr>
                <w:rFonts w:ascii="StobiSerif Regular" w:hAnsi="StobiSerif Regular"/>
                <w:sz w:val="24"/>
                <w:szCs w:val="24"/>
              </w:rPr>
              <w:t>2.</w:t>
            </w:r>
          </w:p>
        </w:tc>
        <w:tc>
          <w:tcPr>
            <w:tcW w:w="4181" w:type="dxa"/>
            <w:vMerge w:val="restart"/>
          </w:tcPr>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ПОДАТОЦИ ЗА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КОНТАКТ: </w:t>
            </w:r>
          </w:p>
        </w:tc>
        <w:tc>
          <w:tcPr>
            <w:tcW w:w="2622" w:type="dxa"/>
          </w:tcPr>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Домашен </w:t>
            </w:r>
          </w:p>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 xml:space="preserve">Телефон:                     </w:t>
            </w:r>
          </w:p>
        </w:tc>
        <w:tc>
          <w:tcPr>
            <w:tcW w:w="2623" w:type="dxa"/>
            <w:gridSpan w:val="2"/>
          </w:tcPr>
          <w:p w:rsidR="00536730" w:rsidRPr="004A3FD8" w:rsidRDefault="00536730" w:rsidP="00C02790">
            <w:pPr>
              <w:rPr>
                <w:rFonts w:ascii="StobiSerif Regular" w:hAnsi="StobiSerif Regular"/>
                <w:b/>
                <w:sz w:val="24"/>
                <w:szCs w:val="24"/>
              </w:rPr>
            </w:pPr>
            <w:r w:rsidRPr="004A3FD8">
              <w:rPr>
                <w:rFonts w:ascii="StobiSerif Regular" w:hAnsi="StobiSerif Regular"/>
                <w:b/>
                <w:sz w:val="24"/>
                <w:szCs w:val="24"/>
              </w:rPr>
              <w:t>Мобилен телефон</w:t>
            </w:r>
          </w:p>
          <w:p w:rsidR="00536730" w:rsidRPr="004A3FD8" w:rsidRDefault="00536730" w:rsidP="00C02790">
            <w:pPr>
              <w:rPr>
                <w:rFonts w:ascii="StobiSerif Regular" w:hAnsi="StobiSerif Regular"/>
                <w:b/>
                <w:sz w:val="24"/>
                <w:szCs w:val="24"/>
              </w:rPr>
            </w:pPr>
          </w:p>
        </w:tc>
        <w:tc>
          <w:tcPr>
            <w:tcW w:w="2623" w:type="dxa"/>
          </w:tcPr>
          <w:p w:rsidR="0024272B" w:rsidRPr="004A3FD8" w:rsidRDefault="00536730" w:rsidP="00C02790">
            <w:pPr>
              <w:rPr>
                <w:rFonts w:ascii="StobiSerif Regular" w:hAnsi="StobiSerif Regular"/>
                <w:b/>
                <w:sz w:val="24"/>
                <w:szCs w:val="24"/>
              </w:rPr>
            </w:pPr>
            <w:r w:rsidRPr="004A3FD8">
              <w:rPr>
                <w:rFonts w:ascii="StobiSerif Regular" w:hAnsi="StobiSerif Regular"/>
                <w:b/>
                <w:sz w:val="24"/>
                <w:szCs w:val="24"/>
              </w:rPr>
              <w:t>Е-маил адреса:</w:t>
            </w:r>
          </w:p>
          <w:p w:rsidR="00536730" w:rsidRPr="004A3FD8" w:rsidRDefault="0024272B" w:rsidP="00C02790">
            <w:pPr>
              <w:rPr>
                <w:rFonts w:ascii="StobiSerif Regular" w:hAnsi="StobiSerif Regular"/>
                <w:b/>
                <w:sz w:val="24"/>
                <w:szCs w:val="24"/>
              </w:rPr>
            </w:pPr>
            <w:r w:rsidRPr="004A3FD8">
              <w:rPr>
                <w:rFonts w:ascii="StobiSerif Regular" w:hAnsi="StobiSerif Regular"/>
                <w:b/>
                <w:sz w:val="24"/>
                <w:szCs w:val="24"/>
              </w:rPr>
              <w:t>(задолжително</w:t>
            </w:r>
            <w:r w:rsidR="00536730" w:rsidRPr="004A3FD8">
              <w:rPr>
                <w:rFonts w:ascii="StobiSerif Regular" w:hAnsi="StobiSerif Regular"/>
                <w:b/>
                <w:sz w:val="24"/>
                <w:szCs w:val="24"/>
              </w:rPr>
              <w:t>)</w:t>
            </w:r>
          </w:p>
        </w:tc>
      </w:tr>
      <w:tr w:rsidR="00536730" w:rsidRPr="004A3FD8" w:rsidTr="00296CEA">
        <w:trPr>
          <w:trHeight w:val="1173"/>
        </w:trPr>
        <w:tc>
          <w:tcPr>
            <w:tcW w:w="675" w:type="dxa"/>
            <w:vMerge/>
          </w:tcPr>
          <w:p w:rsidR="00536730" w:rsidRPr="004A3FD8" w:rsidRDefault="00536730" w:rsidP="00C02790">
            <w:pPr>
              <w:rPr>
                <w:rFonts w:ascii="StobiSerif Regular" w:hAnsi="StobiSerif Regular"/>
                <w:sz w:val="24"/>
                <w:szCs w:val="24"/>
              </w:rPr>
            </w:pPr>
          </w:p>
        </w:tc>
        <w:tc>
          <w:tcPr>
            <w:tcW w:w="4181" w:type="dxa"/>
            <w:vMerge/>
          </w:tcPr>
          <w:p w:rsidR="00536730" w:rsidRPr="004A3FD8" w:rsidRDefault="00536730" w:rsidP="00C02790">
            <w:pPr>
              <w:rPr>
                <w:rFonts w:ascii="StobiSerif Regular" w:hAnsi="StobiSerif Regular"/>
                <w:b/>
                <w:sz w:val="24"/>
                <w:szCs w:val="24"/>
              </w:rPr>
            </w:pPr>
          </w:p>
        </w:tc>
        <w:tc>
          <w:tcPr>
            <w:tcW w:w="7868" w:type="dxa"/>
            <w:gridSpan w:val="4"/>
          </w:tcPr>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p>
          <w:p w:rsidR="00536730" w:rsidRPr="004A3FD8" w:rsidRDefault="00536730" w:rsidP="00C02790">
            <w:pPr>
              <w:rPr>
                <w:rFonts w:ascii="StobiSerif Regular" w:hAnsi="StobiSerif Regular"/>
                <w:b/>
                <w:sz w:val="24"/>
                <w:szCs w:val="24"/>
              </w:rPr>
            </w:pPr>
          </w:p>
        </w:tc>
      </w:tr>
    </w:tbl>
    <w:p w:rsidR="00FD5B43" w:rsidRPr="004A3FD8" w:rsidRDefault="00FD5B43" w:rsidP="00D542D1">
      <w:pPr>
        <w:tabs>
          <w:tab w:val="left" w:pos="900"/>
        </w:tabs>
        <w:jc w:val="both"/>
        <w:rPr>
          <w:rFonts w:ascii="StobiSerif Regular" w:eastAsia="Arial" w:hAnsi="StobiSerif Regular"/>
          <w:b/>
          <w:bCs/>
        </w:rPr>
      </w:pPr>
    </w:p>
    <w:p w:rsidR="00D542D1" w:rsidRPr="008244D4" w:rsidRDefault="00D542D1" w:rsidP="00296CEA">
      <w:pPr>
        <w:tabs>
          <w:tab w:val="left" w:pos="900"/>
        </w:tabs>
        <w:jc w:val="both"/>
        <w:rPr>
          <w:rFonts w:ascii="StobiSerif Regular" w:hAnsi="StobiSerif Regular"/>
          <w:b/>
          <w:color w:val="FF0000"/>
          <w:sz w:val="24"/>
          <w:szCs w:val="24"/>
        </w:rPr>
      </w:pPr>
      <w:r w:rsidRPr="004A3FD8">
        <w:rPr>
          <w:rFonts w:ascii="StobiSerif Regular" w:eastAsia="Arial" w:hAnsi="StobiSerif Regular"/>
          <w:b/>
          <w:bCs/>
          <w:sz w:val="24"/>
          <w:szCs w:val="24"/>
        </w:rPr>
        <w:t xml:space="preserve">Се пријавувам за учество на електронско јавно наддавање за </w:t>
      </w:r>
      <w:r w:rsidR="00FD5B43" w:rsidRPr="004A3FD8">
        <w:rPr>
          <w:rFonts w:ascii="StobiSerif Regular" w:eastAsia="Arial" w:hAnsi="StobiSerif Regular"/>
          <w:b/>
          <w:bCs/>
          <w:sz w:val="24"/>
          <w:szCs w:val="24"/>
        </w:rPr>
        <w:t>закуп</w:t>
      </w:r>
      <w:r w:rsidRPr="004A3FD8">
        <w:rPr>
          <w:rFonts w:ascii="StobiSerif Regular" w:eastAsia="Arial" w:hAnsi="StobiSerif Regular"/>
          <w:b/>
          <w:bCs/>
          <w:sz w:val="24"/>
          <w:szCs w:val="24"/>
        </w:rPr>
        <w:t xml:space="preserve"> на </w:t>
      </w:r>
      <w:r w:rsidR="00FD5B43" w:rsidRPr="004A3FD8">
        <w:rPr>
          <w:rFonts w:ascii="StobiSerif Regular" w:eastAsia="Arial" w:hAnsi="StobiSerif Regular"/>
          <w:b/>
          <w:bCs/>
          <w:sz w:val="24"/>
          <w:szCs w:val="24"/>
        </w:rPr>
        <w:t>недв</w:t>
      </w:r>
      <w:r w:rsidRPr="004A3FD8">
        <w:rPr>
          <w:rFonts w:ascii="StobiSerif Regular" w:eastAsia="Arial" w:hAnsi="StobiSerif Regular"/>
          <w:b/>
          <w:bCs/>
          <w:sz w:val="24"/>
          <w:szCs w:val="24"/>
        </w:rPr>
        <w:t xml:space="preserve">ижни ствари во сопственост на Општина Кавадарци со електронско јавно наддавање, согласно </w:t>
      </w:r>
      <w:r w:rsidRPr="002E0045">
        <w:rPr>
          <w:rFonts w:ascii="StobiSerif Regular" w:eastAsia="Arial" w:hAnsi="StobiSerif Regular"/>
          <w:b/>
          <w:bCs/>
          <w:color w:val="000000" w:themeColor="text1"/>
          <w:sz w:val="24"/>
          <w:szCs w:val="24"/>
        </w:rPr>
        <w:t xml:space="preserve">Објава  број </w:t>
      </w:r>
      <w:r w:rsidR="008244D4" w:rsidRPr="002E0045">
        <w:rPr>
          <w:rFonts w:ascii="StobiSerif Regular" w:eastAsia="Arial" w:hAnsi="StobiSerif Regular"/>
          <w:b/>
          <w:bCs/>
          <w:color w:val="000000" w:themeColor="text1"/>
          <w:sz w:val="24"/>
          <w:szCs w:val="24"/>
        </w:rPr>
        <w:t>6</w:t>
      </w:r>
      <w:r w:rsidRPr="002E0045">
        <w:rPr>
          <w:rFonts w:ascii="StobiSerif Regular" w:eastAsia="Arial" w:hAnsi="StobiSerif Regular"/>
          <w:b/>
          <w:bCs/>
          <w:color w:val="000000" w:themeColor="text1"/>
          <w:sz w:val="24"/>
          <w:szCs w:val="24"/>
        </w:rPr>
        <w:t>/2018</w:t>
      </w:r>
      <w:r w:rsidRPr="002E0045">
        <w:rPr>
          <w:rFonts w:ascii="StobiSerif Regular" w:hAnsi="StobiSerif Regular" w:cs="Times New Roman"/>
          <w:b/>
          <w:bCs/>
          <w:color w:val="000000" w:themeColor="text1"/>
          <w:sz w:val="24"/>
          <w:szCs w:val="24"/>
        </w:rPr>
        <w:t xml:space="preserve"> </w:t>
      </w:r>
    </w:p>
    <w:p w:rsidR="00D542D1" w:rsidRPr="002E0045" w:rsidRDefault="00D542D1" w:rsidP="00D542D1">
      <w:pPr>
        <w:rPr>
          <w:rFonts w:ascii="StobiSerif Regular" w:hAnsi="StobiSerif Regular"/>
          <w:color w:val="000000" w:themeColor="text1"/>
          <w:sz w:val="24"/>
          <w:szCs w:val="24"/>
        </w:rPr>
      </w:pPr>
      <w:r w:rsidRPr="002E0045">
        <w:rPr>
          <w:rFonts w:ascii="StobiSerif Regular" w:eastAsia="Arial" w:hAnsi="StobiSerif Regular"/>
          <w:b/>
          <w:bCs/>
          <w:color w:val="000000" w:themeColor="text1"/>
          <w:sz w:val="24"/>
          <w:szCs w:val="24"/>
        </w:rPr>
        <w:lastRenderedPageBreak/>
        <w:t xml:space="preserve">За </w:t>
      </w:r>
      <w:r w:rsidR="00FD5B43" w:rsidRPr="002E0045">
        <w:rPr>
          <w:rFonts w:ascii="StobiSerif Regular" w:eastAsia="Arial" w:hAnsi="StobiSerif Regular"/>
          <w:b/>
          <w:bCs/>
          <w:color w:val="000000" w:themeColor="text1"/>
          <w:sz w:val="24"/>
          <w:szCs w:val="24"/>
        </w:rPr>
        <w:t>недвижна ствар (заокружете реден број )</w:t>
      </w:r>
    </w:p>
    <w:p w:rsidR="00D542D1" w:rsidRPr="004A3FD8" w:rsidRDefault="00D542D1" w:rsidP="00D542D1">
      <w:pPr>
        <w:spacing w:line="200" w:lineRule="exact"/>
        <w:rPr>
          <w:rFonts w:ascii="StobiSerif Regular" w:hAnsi="StobiSerif Regular"/>
          <w:sz w:val="24"/>
          <w:szCs w:val="24"/>
        </w:rPr>
      </w:pPr>
    </w:p>
    <w:tbl>
      <w:tblPr>
        <w:tblStyle w:val="TableGrid"/>
        <w:tblW w:w="14601" w:type="dxa"/>
        <w:tblInd w:w="-5" w:type="dxa"/>
        <w:tblLayout w:type="fixed"/>
        <w:tblLook w:val="04A0" w:firstRow="1" w:lastRow="0" w:firstColumn="1" w:lastColumn="0" w:noHBand="0" w:noVBand="1"/>
      </w:tblPr>
      <w:tblGrid>
        <w:gridCol w:w="2433"/>
        <w:gridCol w:w="2738"/>
        <w:gridCol w:w="3043"/>
        <w:gridCol w:w="3346"/>
        <w:gridCol w:w="3041"/>
      </w:tblGrid>
      <w:tr w:rsidR="00FD5B43" w:rsidRPr="004A3FD8" w:rsidTr="008244D4">
        <w:tc>
          <w:tcPr>
            <w:tcW w:w="2433"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Ред. бр.</w:t>
            </w:r>
          </w:p>
        </w:tc>
        <w:tc>
          <w:tcPr>
            <w:tcW w:w="2738"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Улица и број</w:t>
            </w:r>
          </w:p>
        </w:tc>
        <w:tc>
          <w:tcPr>
            <w:tcW w:w="3043"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 xml:space="preserve">Објект </w:t>
            </w:r>
          </w:p>
        </w:tc>
        <w:tc>
          <w:tcPr>
            <w:tcW w:w="3346"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Намена на објектот</w:t>
            </w:r>
          </w:p>
        </w:tc>
        <w:tc>
          <w:tcPr>
            <w:tcW w:w="3041"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 xml:space="preserve">Површина </w:t>
            </w:r>
          </w:p>
          <w:p w:rsidR="00FD5B43" w:rsidRPr="004A3FD8" w:rsidRDefault="00FD5B43" w:rsidP="0046203E">
            <w:pPr>
              <w:pStyle w:val="ListParagraph"/>
              <w:ind w:left="0"/>
              <w:jc w:val="both"/>
              <w:rPr>
                <w:rFonts w:ascii="StobiSerif Regular" w:hAnsi="StobiSerif Regular"/>
                <w:b/>
                <w:sz w:val="24"/>
                <w:szCs w:val="24"/>
              </w:rPr>
            </w:pPr>
          </w:p>
        </w:tc>
      </w:tr>
      <w:tr w:rsidR="00FD5B43" w:rsidRPr="004A3FD8" w:rsidTr="008244D4">
        <w:tc>
          <w:tcPr>
            <w:tcW w:w="2433" w:type="dxa"/>
          </w:tcPr>
          <w:p w:rsidR="00FD5B43" w:rsidRPr="004A3FD8" w:rsidRDefault="00FD5B43" w:rsidP="0046203E">
            <w:pPr>
              <w:pStyle w:val="ListParagraph"/>
              <w:ind w:left="0"/>
              <w:jc w:val="both"/>
              <w:rPr>
                <w:rFonts w:ascii="StobiSerif Regular" w:hAnsi="StobiSerif Regular"/>
                <w:b/>
                <w:sz w:val="24"/>
                <w:szCs w:val="24"/>
                <w:lang w:val="en-US"/>
              </w:rPr>
            </w:pPr>
            <w:r w:rsidRPr="004A3FD8">
              <w:rPr>
                <w:rFonts w:ascii="StobiSerif Regular" w:hAnsi="StobiSerif Regular"/>
                <w:b/>
                <w:sz w:val="24"/>
                <w:szCs w:val="24"/>
              </w:rPr>
              <w:t>1</w:t>
            </w:r>
            <w:r w:rsidRPr="004A3FD8">
              <w:rPr>
                <w:rFonts w:ascii="StobiSerif Regular" w:hAnsi="StobiSerif Regular"/>
                <w:b/>
                <w:sz w:val="24"/>
                <w:szCs w:val="24"/>
                <w:lang w:val="en-US"/>
              </w:rPr>
              <w:t>.</w:t>
            </w:r>
          </w:p>
        </w:tc>
        <w:tc>
          <w:tcPr>
            <w:tcW w:w="2738"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„Зелен паз</w:t>
            </w:r>
            <w:r w:rsidRPr="004A3FD8">
              <w:rPr>
                <w:rFonts w:ascii="StobiSerif Regular" w:hAnsi="StobiSerif Regular"/>
                <w:b/>
                <w:sz w:val="24"/>
                <w:szCs w:val="24"/>
                <w:lang w:val="en-US"/>
              </w:rPr>
              <w:t>a</w:t>
            </w:r>
            <w:r w:rsidRPr="004A3FD8">
              <w:rPr>
                <w:rFonts w:ascii="StobiSerif Regular" w:hAnsi="StobiSerif Regular"/>
                <w:b/>
                <w:sz w:val="24"/>
                <w:szCs w:val="24"/>
              </w:rPr>
              <w:t>р“</w:t>
            </w:r>
          </w:p>
        </w:tc>
        <w:tc>
          <w:tcPr>
            <w:tcW w:w="3043"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 xml:space="preserve">Зграда 1, Влез 5, приземје </w:t>
            </w:r>
          </w:p>
        </w:tc>
        <w:tc>
          <w:tcPr>
            <w:tcW w:w="3346"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Деловен простор</w:t>
            </w:r>
          </w:p>
        </w:tc>
        <w:tc>
          <w:tcPr>
            <w:tcW w:w="3041"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43 м2</w:t>
            </w:r>
          </w:p>
          <w:p w:rsidR="00FD5B43" w:rsidRPr="004A3FD8" w:rsidRDefault="00FD5B43" w:rsidP="0046203E">
            <w:pPr>
              <w:pStyle w:val="ListParagraph"/>
              <w:ind w:left="0"/>
              <w:jc w:val="both"/>
              <w:rPr>
                <w:rFonts w:ascii="StobiSerif Regular" w:hAnsi="StobiSerif Regular"/>
                <w:b/>
                <w:sz w:val="24"/>
                <w:szCs w:val="24"/>
              </w:rPr>
            </w:pPr>
          </w:p>
        </w:tc>
      </w:tr>
      <w:tr w:rsidR="00FD5B43" w:rsidRPr="004A3FD8" w:rsidTr="008244D4">
        <w:tc>
          <w:tcPr>
            <w:tcW w:w="2433" w:type="dxa"/>
          </w:tcPr>
          <w:p w:rsidR="00FD5B43" w:rsidRPr="004A3FD8" w:rsidRDefault="00FD5B43" w:rsidP="0046203E">
            <w:pPr>
              <w:pStyle w:val="ListParagraph"/>
              <w:ind w:left="0"/>
              <w:jc w:val="both"/>
              <w:rPr>
                <w:rFonts w:ascii="StobiSerif Regular" w:hAnsi="StobiSerif Regular"/>
                <w:b/>
                <w:sz w:val="24"/>
                <w:szCs w:val="24"/>
                <w:lang w:val="en-US"/>
              </w:rPr>
            </w:pPr>
            <w:r w:rsidRPr="004A3FD8">
              <w:rPr>
                <w:rFonts w:ascii="StobiSerif Regular" w:hAnsi="StobiSerif Regular"/>
                <w:b/>
                <w:sz w:val="24"/>
                <w:szCs w:val="24"/>
              </w:rPr>
              <w:t>2</w:t>
            </w:r>
            <w:r w:rsidRPr="004A3FD8">
              <w:rPr>
                <w:rFonts w:ascii="StobiSerif Regular" w:hAnsi="StobiSerif Regular"/>
                <w:b/>
                <w:sz w:val="24"/>
                <w:szCs w:val="24"/>
                <w:lang w:val="en-US"/>
              </w:rPr>
              <w:t>.</w:t>
            </w:r>
          </w:p>
        </w:tc>
        <w:tc>
          <w:tcPr>
            <w:tcW w:w="2738"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„Зелен паз</w:t>
            </w:r>
            <w:r w:rsidRPr="004A3FD8">
              <w:rPr>
                <w:rFonts w:ascii="StobiSerif Regular" w:hAnsi="StobiSerif Regular"/>
                <w:b/>
                <w:sz w:val="24"/>
                <w:szCs w:val="24"/>
                <w:lang w:val="en-US"/>
              </w:rPr>
              <w:t>a</w:t>
            </w:r>
            <w:r w:rsidRPr="004A3FD8">
              <w:rPr>
                <w:rFonts w:ascii="StobiSerif Regular" w:hAnsi="StobiSerif Regular"/>
                <w:b/>
                <w:sz w:val="24"/>
                <w:szCs w:val="24"/>
              </w:rPr>
              <w:t>р“</w:t>
            </w:r>
          </w:p>
        </w:tc>
        <w:tc>
          <w:tcPr>
            <w:tcW w:w="3043"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Зграда 1, Влез 6, приземје</w:t>
            </w:r>
          </w:p>
        </w:tc>
        <w:tc>
          <w:tcPr>
            <w:tcW w:w="3346"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Деловен простор</w:t>
            </w:r>
          </w:p>
        </w:tc>
        <w:tc>
          <w:tcPr>
            <w:tcW w:w="3041" w:type="dxa"/>
          </w:tcPr>
          <w:p w:rsidR="00FD5B43" w:rsidRPr="004A3FD8" w:rsidRDefault="00FD5B43" w:rsidP="0046203E">
            <w:pPr>
              <w:pStyle w:val="ListParagraph"/>
              <w:ind w:left="0"/>
              <w:jc w:val="both"/>
              <w:rPr>
                <w:rFonts w:ascii="StobiSerif Regular" w:hAnsi="StobiSerif Regular"/>
                <w:b/>
                <w:sz w:val="24"/>
                <w:szCs w:val="24"/>
              </w:rPr>
            </w:pPr>
            <w:r w:rsidRPr="004A3FD8">
              <w:rPr>
                <w:rFonts w:ascii="StobiSerif Regular" w:hAnsi="StobiSerif Regular"/>
                <w:b/>
                <w:sz w:val="24"/>
                <w:szCs w:val="24"/>
              </w:rPr>
              <w:t>25 м2</w:t>
            </w:r>
          </w:p>
          <w:p w:rsidR="00FD5B43" w:rsidRPr="004A3FD8" w:rsidRDefault="00FD5B43" w:rsidP="0046203E">
            <w:pPr>
              <w:pStyle w:val="ListParagraph"/>
              <w:ind w:left="0"/>
              <w:jc w:val="both"/>
              <w:rPr>
                <w:rFonts w:ascii="StobiSerif Regular" w:hAnsi="StobiSerif Regular"/>
                <w:b/>
                <w:sz w:val="24"/>
                <w:szCs w:val="24"/>
              </w:rPr>
            </w:pPr>
          </w:p>
        </w:tc>
      </w:tr>
      <w:tr w:rsidR="008244D4" w:rsidRPr="004A3FD8" w:rsidTr="008244D4">
        <w:tc>
          <w:tcPr>
            <w:tcW w:w="2433" w:type="dxa"/>
          </w:tcPr>
          <w:p w:rsidR="008244D4" w:rsidRPr="004A3FD8" w:rsidRDefault="008244D4" w:rsidP="008244D4">
            <w:pPr>
              <w:pStyle w:val="ListParagraph"/>
              <w:ind w:left="0"/>
              <w:jc w:val="both"/>
              <w:rPr>
                <w:rFonts w:ascii="StobiSerif Regular" w:hAnsi="StobiSerif Regular"/>
                <w:b/>
                <w:sz w:val="24"/>
                <w:szCs w:val="24"/>
                <w:lang w:val="en-US"/>
              </w:rPr>
            </w:pPr>
            <w:r w:rsidRPr="004A3FD8">
              <w:rPr>
                <w:rFonts w:ascii="StobiSerif Regular" w:hAnsi="StobiSerif Regular"/>
                <w:b/>
                <w:sz w:val="24"/>
                <w:szCs w:val="24"/>
              </w:rPr>
              <w:t>3</w:t>
            </w:r>
            <w:r w:rsidRPr="004A3FD8">
              <w:rPr>
                <w:rFonts w:ascii="StobiSerif Regular" w:hAnsi="StobiSerif Regular"/>
                <w:b/>
                <w:sz w:val="24"/>
                <w:szCs w:val="24"/>
                <w:lang w:val="en-US"/>
              </w:rPr>
              <w:t>.</w:t>
            </w:r>
          </w:p>
        </w:tc>
        <w:tc>
          <w:tcPr>
            <w:tcW w:w="2738" w:type="dxa"/>
          </w:tcPr>
          <w:p w:rsidR="008244D4" w:rsidRPr="002E0045" w:rsidRDefault="008244D4" w:rsidP="008244D4">
            <w:pPr>
              <w:pStyle w:val="ListParagraph"/>
              <w:ind w:left="0"/>
              <w:jc w:val="both"/>
              <w:rPr>
                <w:rFonts w:ascii="StobiSerif Regular" w:hAnsi="StobiSerif Regular"/>
                <w:b/>
                <w:color w:val="000000" w:themeColor="text1"/>
                <w:sz w:val="24"/>
                <w:szCs w:val="24"/>
              </w:rPr>
            </w:pPr>
            <w:r w:rsidRPr="002E0045">
              <w:rPr>
                <w:rFonts w:ascii="StobiSerif Regular" w:hAnsi="StobiSerif Regular"/>
                <w:b/>
                <w:color w:val="000000" w:themeColor="text1"/>
                <w:sz w:val="24"/>
                <w:szCs w:val="24"/>
              </w:rPr>
              <w:t xml:space="preserve"> </w:t>
            </w:r>
            <w:r w:rsidRPr="002E0045">
              <w:rPr>
                <w:rFonts w:ascii="StobiSerif Regular" w:hAnsi="StobiSerif Regular"/>
                <w:b/>
                <w:color w:val="000000" w:themeColor="text1"/>
              </w:rPr>
              <w:t>„Село</w:t>
            </w:r>
            <w:r w:rsidRPr="002E0045">
              <w:rPr>
                <w:rFonts w:ascii="StobiSerif Regular" w:hAnsi="StobiSerif Regular"/>
                <w:b/>
                <w:color w:val="000000" w:themeColor="text1"/>
                <w:sz w:val="24"/>
                <w:szCs w:val="24"/>
              </w:rPr>
              <w:t xml:space="preserve"> “</w:t>
            </w:r>
          </w:p>
        </w:tc>
        <w:tc>
          <w:tcPr>
            <w:tcW w:w="3043" w:type="dxa"/>
          </w:tcPr>
          <w:p w:rsidR="008244D4" w:rsidRPr="002E0045" w:rsidRDefault="008244D4" w:rsidP="008244D4">
            <w:pPr>
              <w:pStyle w:val="ListParagraph"/>
              <w:ind w:left="0"/>
              <w:jc w:val="both"/>
              <w:rPr>
                <w:rFonts w:ascii="StobiSerif Regular" w:hAnsi="StobiSerif Regular"/>
                <w:b/>
                <w:color w:val="000000" w:themeColor="text1"/>
              </w:rPr>
            </w:pPr>
            <w:r w:rsidRPr="002E0045">
              <w:rPr>
                <w:rFonts w:ascii="StobiSerif Regular" w:hAnsi="StobiSerif Regular"/>
                <w:b/>
                <w:color w:val="000000" w:themeColor="text1"/>
              </w:rPr>
              <w:t>Зграда 1, Влез 1, приземје број 1</w:t>
            </w:r>
          </w:p>
        </w:tc>
        <w:tc>
          <w:tcPr>
            <w:tcW w:w="3346" w:type="dxa"/>
          </w:tcPr>
          <w:p w:rsidR="008244D4" w:rsidRPr="002E0045" w:rsidRDefault="008244D4" w:rsidP="008244D4">
            <w:pPr>
              <w:pStyle w:val="ListParagraph"/>
              <w:ind w:left="0"/>
              <w:jc w:val="both"/>
              <w:rPr>
                <w:rFonts w:ascii="StobiSerif Regular" w:hAnsi="StobiSerif Regular"/>
                <w:b/>
                <w:color w:val="000000" w:themeColor="text1"/>
              </w:rPr>
            </w:pPr>
            <w:r w:rsidRPr="002E0045">
              <w:rPr>
                <w:rFonts w:ascii="StobiSerif Regular" w:hAnsi="StobiSerif Regular"/>
                <w:b/>
                <w:color w:val="000000" w:themeColor="text1"/>
              </w:rPr>
              <w:t xml:space="preserve">В4-8 </w:t>
            </w:r>
          </w:p>
          <w:p w:rsidR="008244D4" w:rsidRPr="002E0045" w:rsidRDefault="008244D4" w:rsidP="008244D4">
            <w:pPr>
              <w:pStyle w:val="ListParagraph"/>
              <w:ind w:left="0"/>
              <w:jc w:val="both"/>
              <w:rPr>
                <w:rFonts w:ascii="StobiSerif Regular" w:hAnsi="StobiSerif Regular"/>
                <w:b/>
                <w:color w:val="000000" w:themeColor="text1"/>
                <w:sz w:val="24"/>
                <w:szCs w:val="24"/>
              </w:rPr>
            </w:pPr>
            <w:r w:rsidRPr="002E0045">
              <w:rPr>
                <w:rFonts w:ascii="StobiSerif Regular" w:hAnsi="StobiSerif Regular"/>
                <w:b/>
                <w:color w:val="000000" w:themeColor="text1"/>
                <w:sz w:val="24"/>
                <w:szCs w:val="24"/>
              </w:rPr>
              <w:t>Деловен простор</w:t>
            </w:r>
          </w:p>
        </w:tc>
        <w:tc>
          <w:tcPr>
            <w:tcW w:w="3041" w:type="dxa"/>
          </w:tcPr>
          <w:p w:rsidR="008244D4" w:rsidRPr="002E0045" w:rsidRDefault="008244D4" w:rsidP="008244D4">
            <w:pPr>
              <w:pStyle w:val="ListParagraph"/>
              <w:ind w:left="0"/>
              <w:jc w:val="both"/>
              <w:rPr>
                <w:rFonts w:ascii="StobiSerif Regular" w:hAnsi="StobiSerif Regular"/>
                <w:b/>
                <w:color w:val="000000" w:themeColor="text1"/>
                <w:sz w:val="24"/>
                <w:szCs w:val="24"/>
              </w:rPr>
            </w:pPr>
            <w:r w:rsidRPr="002E0045">
              <w:rPr>
                <w:rFonts w:ascii="StobiSerif Regular" w:hAnsi="StobiSerif Regular"/>
                <w:b/>
                <w:color w:val="000000" w:themeColor="text1"/>
                <w:sz w:val="24"/>
                <w:szCs w:val="24"/>
              </w:rPr>
              <w:t>34 м2</w:t>
            </w:r>
          </w:p>
          <w:p w:rsidR="008244D4" w:rsidRPr="002E0045" w:rsidRDefault="008244D4" w:rsidP="008244D4">
            <w:pPr>
              <w:pStyle w:val="ListParagraph"/>
              <w:ind w:left="0"/>
              <w:jc w:val="both"/>
              <w:rPr>
                <w:rFonts w:ascii="StobiSerif Regular" w:hAnsi="StobiSerif Regular"/>
                <w:b/>
                <w:color w:val="000000" w:themeColor="text1"/>
                <w:sz w:val="24"/>
                <w:szCs w:val="24"/>
              </w:rPr>
            </w:pPr>
          </w:p>
        </w:tc>
      </w:tr>
    </w:tbl>
    <w:p w:rsidR="008244D4" w:rsidRDefault="008244D4" w:rsidP="00296CEA">
      <w:pPr>
        <w:rPr>
          <w:rFonts w:ascii="StobiSerif Regular" w:eastAsia="Arial" w:hAnsi="StobiSerif Regular"/>
          <w:sz w:val="24"/>
          <w:szCs w:val="24"/>
        </w:rPr>
      </w:pPr>
    </w:p>
    <w:p w:rsidR="00D542D1" w:rsidRPr="004A3FD8" w:rsidRDefault="00D542D1" w:rsidP="00296CEA">
      <w:pPr>
        <w:rPr>
          <w:rFonts w:ascii="StobiSerif Regular" w:hAnsi="StobiSerif Regular"/>
          <w:sz w:val="24"/>
          <w:szCs w:val="24"/>
        </w:rPr>
      </w:pPr>
      <w:r w:rsidRPr="004A3FD8">
        <w:rPr>
          <w:rFonts w:ascii="StobiSerif Regular" w:eastAsia="Arial" w:hAnsi="StobiSerif Regular"/>
          <w:sz w:val="24"/>
          <w:szCs w:val="24"/>
        </w:rPr>
        <w:t>Како прилог Ви ги доставувам следните документи :</w:t>
      </w:r>
    </w:p>
    <w:p w:rsidR="00D542D1" w:rsidRPr="004A3FD8" w:rsidRDefault="00D542D1" w:rsidP="00D542D1">
      <w:pPr>
        <w:numPr>
          <w:ilvl w:val="0"/>
          <w:numId w:val="4"/>
        </w:numPr>
        <w:tabs>
          <w:tab w:val="left" w:pos="-142"/>
        </w:tabs>
        <w:spacing w:after="0" w:line="240" w:lineRule="auto"/>
        <w:rPr>
          <w:rFonts w:ascii="StobiSerif Regular" w:eastAsia="Symbol" w:hAnsi="StobiSerif Regular"/>
          <w:sz w:val="24"/>
          <w:szCs w:val="24"/>
        </w:rPr>
      </w:pPr>
      <w:r w:rsidRPr="004A3FD8">
        <w:rPr>
          <w:rFonts w:ascii="StobiSerif Regular" w:eastAsia="Arial" w:hAnsi="StobiSerif Regular"/>
          <w:sz w:val="24"/>
          <w:szCs w:val="24"/>
        </w:rPr>
        <w:t>изјава со која</w:t>
      </w:r>
      <w:r w:rsidR="000C5D18" w:rsidRPr="004A3FD8">
        <w:rPr>
          <w:rFonts w:ascii="StobiSerif Regular" w:eastAsia="Arial" w:hAnsi="StobiSerif Regular"/>
          <w:sz w:val="24"/>
          <w:szCs w:val="24"/>
        </w:rPr>
        <w:t xml:space="preserve"> </w:t>
      </w:r>
      <w:r w:rsidRPr="004A3FD8">
        <w:rPr>
          <w:rFonts w:ascii="StobiSerif Regular" w:eastAsia="Arial" w:hAnsi="StobiSerif Regular"/>
          <w:sz w:val="24"/>
          <w:szCs w:val="24"/>
        </w:rPr>
        <w:t>што ги прифаќаат условите што се дадени во Објавата бр.</w:t>
      </w:r>
      <w:r w:rsidR="002E0045">
        <w:rPr>
          <w:rFonts w:ascii="StobiSerif Regular" w:eastAsia="Arial" w:hAnsi="StobiSerif Regular"/>
          <w:sz w:val="24"/>
          <w:szCs w:val="24"/>
          <w:lang w:val="en-US"/>
        </w:rPr>
        <w:t>6</w:t>
      </w:r>
      <w:r w:rsidR="002E0045">
        <w:rPr>
          <w:rFonts w:ascii="StobiSerif Regular" w:eastAsia="Arial" w:hAnsi="StobiSerif Regular"/>
          <w:sz w:val="24"/>
          <w:szCs w:val="24"/>
        </w:rPr>
        <w:t>/2018</w:t>
      </w:r>
      <w:r w:rsidRPr="004A3FD8">
        <w:rPr>
          <w:rFonts w:ascii="StobiSerif Regular" w:eastAsia="Arial" w:hAnsi="StobiSerif Regular"/>
          <w:sz w:val="24"/>
          <w:szCs w:val="24"/>
        </w:rPr>
        <w:t>;</w:t>
      </w:r>
    </w:p>
    <w:p w:rsidR="00D542D1" w:rsidRPr="004A3FD8" w:rsidRDefault="00D542D1" w:rsidP="00D542D1">
      <w:pPr>
        <w:tabs>
          <w:tab w:val="left" w:pos="-142"/>
        </w:tabs>
        <w:spacing w:line="149" w:lineRule="exact"/>
        <w:rPr>
          <w:rFonts w:ascii="StobiSerif Regular" w:eastAsia="Symbol" w:hAnsi="StobiSerif Regular"/>
          <w:sz w:val="24"/>
          <w:szCs w:val="24"/>
        </w:rPr>
      </w:pPr>
    </w:p>
    <w:p w:rsidR="00D542D1" w:rsidRPr="004A3FD8" w:rsidRDefault="00D542D1" w:rsidP="00D542D1">
      <w:pPr>
        <w:numPr>
          <w:ilvl w:val="0"/>
          <w:numId w:val="4"/>
        </w:numPr>
        <w:tabs>
          <w:tab w:val="left" w:pos="-142"/>
          <w:tab w:val="left" w:pos="720"/>
        </w:tabs>
        <w:spacing w:after="0" w:line="336" w:lineRule="auto"/>
        <w:ind w:right="480"/>
        <w:rPr>
          <w:rFonts w:ascii="StobiSerif Regular" w:eastAsia="Symbol" w:hAnsi="StobiSerif Regular"/>
          <w:sz w:val="24"/>
          <w:szCs w:val="24"/>
        </w:rPr>
      </w:pPr>
      <w:r w:rsidRPr="004A3FD8">
        <w:rPr>
          <w:rFonts w:ascii="StobiSerif Regular" w:eastAsia="Arial" w:hAnsi="StobiSerif Regular"/>
          <w:sz w:val="24"/>
          <w:szCs w:val="24"/>
        </w:rPr>
        <w:t>тековна состојба од Централниот регистар на Република Македонија не постара од 6 месеци (за домашни правни лица);</w:t>
      </w:r>
    </w:p>
    <w:p w:rsidR="00D542D1" w:rsidRPr="004A3FD8" w:rsidRDefault="00D542D1" w:rsidP="00D542D1">
      <w:pPr>
        <w:tabs>
          <w:tab w:val="left" w:pos="-142"/>
        </w:tabs>
        <w:spacing w:line="14" w:lineRule="exact"/>
        <w:rPr>
          <w:rFonts w:ascii="StobiSerif Regular" w:eastAsia="Symbol" w:hAnsi="StobiSerif Regular"/>
          <w:sz w:val="24"/>
          <w:szCs w:val="24"/>
        </w:rPr>
      </w:pPr>
    </w:p>
    <w:p w:rsidR="00D542D1" w:rsidRPr="004A3FD8" w:rsidRDefault="00D542D1" w:rsidP="00D542D1">
      <w:pPr>
        <w:numPr>
          <w:ilvl w:val="0"/>
          <w:numId w:val="4"/>
        </w:numPr>
        <w:tabs>
          <w:tab w:val="left" w:pos="-142"/>
          <w:tab w:val="left" w:pos="720"/>
        </w:tabs>
        <w:spacing w:after="0" w:line="240" w:lineRule="auto"/>
        <w:rPr>
          <w:rFonts w:ascii="StobiSerif Regular" w:eastAsia="Symbol" w:hAnsi="StobiSerif Regular"/>
          <w:sz w:val="24"/>
          <w:szCs w:val="24"/>
        </w:rPr>
      </w:pPr>
      <w:r w:rsidRPr="004A3FD8">
        <w:rPr>
          <w:rFonts w:ascii="StobiSerif Regular" w:eastAsia="Arial" w:hAnsi="StobiSerif Regular"/>
          <w:sz w:val="24"/>
          <w:szCs w:val="24"/>
        </w:rPr>
        <w:t>извод од регистрација од соодветен регистар од државата од која доаѓа (за странски правни лица);</w:t>
      </w:r>
    </w:p>
    <w:p w:rsidR="00D542D1" w:rsidRPr="004A3FD8" w:rsidRDefault="00D542D1" w:rsidP="00D542D1">
      <w:pPr>
        <w:tabs>
          <w:tab w:val="left" w:pos="-142"/>
        </w:tabs>
        <w:spacing w:line="124" w:lineRule="exact"/>
        <w:rPr>
          <w:rFonts w:ascii="StobiSerif Regular" w:eastAsia="Symbol" w:hAnsi="StobiSerif Regular"/>
          <w:sz w:val="24"/>
          <w:szCs w:val="24"/>
        </w:rPr>
      </w:pPr>
    </w:p>
    <w:p w:rsidR="00D542D1" w:rsidRPr="004A3FD8" w:rsidRDefault="00D542D1" w:rsidP="00D542D1">
      <w:pPr>
        <w:numPr>
          <w:ilvl w:val="0"/>
          <w:numId w:val="4"/>
        </w:numPr>
        <w:tabs>
          <w:tab w:val="left" w:pos="-142"/>
          <w:tab w:val="left" w:pos="720"/>
        </w:tabs>
        <w:spacing w:after="0" w:line="240" w:lineRule="auto"/>
        <w:rPr>
          <w:rFonts w:ascii="StobiSerif Regular" w:eastAsia="Symbol" w:hAnsi="StobiSerif Regular"/>
          <w:sz w:val="24"/>
          <w:szCs w:val="24"/>
        </w:rPr>
      </w:pPr>
      <w:r w:rsidRPr="004A3FD8">
        <w:rPr>
          <w:rFonts w:ascii="StobiSerif Regular" w:eastAsia="Arial" w:hAnsi="StobiSerif Regular"/>
          <w:sz w:val="24"/>
          <w:szCs w:val="24"/>
        </w:rPr>
        <w:t>за физички лица копија од лична карта или пасош;</w:t>
      </w:r>
    </w:p>
    <w:p w:rsidR="00D542D1" w:rsidRPr="004A3FD8" w:rsidRDefault="00D542D1" w:rsidP="00D542D1">
      <w:pPr>
        <w:tabs>
          <w:tab w:val="left" w:pos="-142"/>
        </w:tabs>
        <w:spacing w:line="124" w:lineRule="exact"/>
        <w:rPr>
          <w:rFonts w:ascii="StobiSerif Regular" w:eastAsia="Symbol" w:hAnsi="StobiSerif Regular"/>
          <w:sz w:val="24"/>
          <w:szCs w:val="24"/>
        </w:rPr>
      </w:pPr>
    </w:p>
    <w:p w:rsidR="00D542D1" w:rsidRPr="008244D4" w:rsidRDefault="00D542D1" w:rsidP="00D542D1">
      <w:pPr>
        <w:numPr>
          <w:ilvl w:val="0"/>
          <w:numId w:val="4"/>
        </w:numPr>
        <w:tabs>
          <w:tab w:val="left" w:pos="-142"/>
          <w:tab w:val="left" w:pos="720"/>
        </w:tabs>
        <w:spacing w:after="0" w:line="240" w:lineRule="auto"/>
        <w:rPr>
          <w:rFonts w:ascii="StobiSerif Regular" w:eastAsia="Symbol" w:hAnsi="StobiSerif Regular"/>
          <w:sz w:val="24"/>
          <w:szCs w:val="24"/>
        </w:rPr>
      </w:pPr>
      <w:r w:rsidRPr="004A3FD8">
        <w:rPr>
          <w:rFonts w:ascii="StobiSerif Regular" w:eastAsia="Arial" w:hAnsi="StobiSerif Regular"/>
          <w:sz w:val="24"/>
          <w:szCs w:val="24"/>
        </w:rPr>
        <w:t>доказ за уплатена Банкарска гаранција.</w:t>
      </w:r>
    </w:p>
    <w:p w:rsidR="008244D4" w:rsidRPr="008244D4" w:rsidRDefault="008244D4" w:rsidP="008244D4">
      <w:pPr>
        <w:tabs>
          <w:tab w:val="left" w:pos="-142"/>
          <w:tab w:val="left" w:pos="720"/>
        </w:tabs>
        <w:spacing w:after="0" w:line="240" w:lineRule="auto"/>
        <w:rPr>
          <w:rFonts w:ascii="StobiSerif Regular" w:eastAsia="Symbol" w:hAnsi="StobiSerif Regular"/>
          <w:sz w:val="24"/>
          <w:szCs w:val="24"/>
        </w:rPr>
      </w:pPr>
    </w:p>
    <w:p w:rsidR="00D542D1" w:rsidRPr="004A3FD8" w:rsidRDefault="00D542D1" w:rsidP="008244D4">
      <w:pPr>
        <w:spacing w:after="0" w:line="232" w:lineRule="auto"/>
        <w:ind w:firstLine="720"/>
        <w:jc w:val="both"/>
        <w:rPr>
          <w:rFonts w:ascii="StobiSerif Regular" w:eastAsia="Arial" w:hAnsi="StobiSerif Regular"/>
          <w:b/>
          <w:bCs/>
          <w:sz w:val="24"/>
          <w:szCs w:val="24"/>
        </w:rPr>
      </w:pPr>
      <w:r w:rsidRPr="004A3FD8">
        <w:rPr>
          <w:rFonts w:ascii="StobiSerif Regular" w:eastAsia="Arial" w:hAnsi="StobiSerif Regular"/>
          <w:b/>
          <w:bCs/>
          <w:sz w:val="24"/>
          <w:szCs w:val="24"/>
        </w:rPr>
        <w:t xml:space="preserve">Со поднесување на пријавата ги прифаќам условите што се дадени во објавата. </w:t>
      </w:r>
    </w:p>
    <w:p w:rsidR="00296CEA" w:rsidRDefault="00D542D1" w:rsidP="008244D4">
      <w:pPr>
        <w:spacing w:after="0" w:line="232" w:lineRule="auto"/>
        <w:ind w:firstLine="720"/>
        <w:jc w:val="both"/>
        <w:rPr>
          <w:rFonts w:ascii="StobiSerif Regular" w:eastAsia="Arial" w:hAnsi="StobiSerif Regular"/>
          <w:b/>
          <w:bCs/>
          <w:sz w:val="24"/>
          <w:szCs w:val="24"/>
        </w:rPr>
      </w:pPr>
      <w:r w:rsidRPr="004A3FD8">
        <w:rPr>
          <w:rFonts w:ascii="StobiSerif Regular" w:eastAsia="Arial" w:hAnsi="StobiSerif Regular"/>
          <w:b/>
          <w:bCs/>
          <w:sz w:val="24"/>
          <w:szCs w:val="24"/>
        </w:rPr>
        <w:t>Пријавите кои не се комплетирани со овие докази нема да учествуваат на електронското јавно наддавање за што подносителите на некомплетни пријави</w:t>
      </w:r>
      <w:r w:rsidR="008244D4">
        <w:rPr>
          <w:rFonts w:ascii="StobiSerif Regular" w:eastAsia="Arial" w:hAnsi="StobiSerif Regular"/>
          <w:b/>
          <w:bCs/>
          <w:sz w:val="24"/>
          <w:szCs w:val="24"/>
        </w:rPr>
        <w:t xml:space="preserve"> ќе бидат електронски известени.</w:t>
      </w:r>
    </w:p>
    <w:p w:rsidR="008244D4" w:rsidRPr="004A3FD8" w:rsidRDefault="008244D4" w:rsidP="008244D4">
      <w:pPr>
        <w:spacing w:after="0" w:line="232" w:lineRule="auto"/>
        <w:ind w:firstLine="720"/>
        <w:jc w:val="both"/>
        <w:rPr>
          <w:rFonts w:ascii="StobiSerif Regular" w:eastAsia="Arial" w:hAnsi="StobiSerif Regular"/>
          <w:b/>
          <w:bCs/>
          <w:sz w:val="24"/>
          <w:szCs w:val="24"/>
        </w:rPr>
      </w:pPr>
    </w:p>
    <w:p w:rsidR="00D542D1" w:rsidRPr="004A3FD8" w:rsidRDefault="00D542D1" w:rsidP="00D542D1">
      <w:pPr>
        <w:ind w:left="780"/>
        <w:rPr>
          <w:rFonts w:ascii="StobiSerif Regular" w:eastAsia="Arial" w:hAnsi="StobiSerif Regular"/>
          <w:b/>
          <w:bCs/>
          <w:sz w:val="24"/>
          <w:szCs w:val="24"/>
        </w:rPr>
      </w:pPr>
      <w:r w:rsidRPr="004A3FD8">
        <w:rPr>
          <w:rFonts w:ascii="StobiSerif Regular" w:eastAsia="Arial" w:hAnsi="StobiSerif Regular"/>
          <w:b/>
          <w:bCs/>
          <w:sz w:val="24"/>
          <w:szCs w:val="24"/>
        </w:rPr>
        <w:t xml:space="preserve">_______________ </w:t>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t xml:space="preserve"> _________________</w:t>
      </w:r>
    </w:p>
    <w:p w:rsidR="003909D7" w:rsidRPr="004A3FD8" w:rsidRDefault="00D542D1" w:rsidP="000C5D18">
      <w:pPr>
        <w:ind w:left="780" w:firstLine="660"/>
        <w:rPr>
          <w:sz w:val="24"/>
          <w:szCs w:val="24"/>
        </w:rPr>
      </w:pPr>
      <w:r w:rsidRPr="004A3FD8">
        <w:rPr>
          <w:rFonts w:ascii="StobiSerif Regular" w:eastAsia="Arial" w:hAnsi="StobiSerif Regular"/>
          <w:b/>
          <w:bCs/>
          <w:sz w:val="24"/>
          <w:szCs w:val="24"/>
        </w:rPr>
        <w:t>Дата</w:t>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t xml:space="preserve">       </w:t>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r>
      <w:r w:rsidRPr="004A3FD8">
        <w:rPr>
          <w:rFonts w:ascii="StobiSerif Regular" w:eastAsia="Arial" w:hAnsi="StobiSerif Regular"/>
          <w:b/>
          <w:bCs/>
          <w:sz w:val="24"/>
          <w:szCs w:val="24"/>
        </w:rPr>
        <w:tab/>
        <w:t xml:space="preserve">       Подносител</w:t>
      </w:r>
      <w:r w:rsidRPr="004A3FD8">
        <w:rPr>
          <w:rFonts w:eastAsia="Arial"/>
          <w:b/>
          <w:bCs/>
          <w:sz w:val="24"/>
          <w:szCs w:val="24"/>
        </w:rPr>
        <w:tab/>
      </w:r>
      <w:r w:rsidRPr="004A3FD8">
        <w:rPr>
          <w:noProof/>
          <w:sz w:val="24"/>
          <w:szCs w:val="24"/>
        </w:rPr>
        <w:drawing>
          <wp:anchor distT="0" distB="0" distL="114300" distR="114300" simplePos="0" relativeHeight="251659264" behindDoc="1" locked="0" layoutInCell="1" allowOverlap="1" wp14:anchorId="79E87417" wp14:editId="65BA9090">
            <wp:simplePos x="0" y="0"/>
            <wp:positionH relativeFrom="column">
              <wp:posOffset>6656070</wp:posOffset>
            </wp:positionH>
            <wp:positionV relativeFrom="paragraph">
              <wp:posOffset>1979295</wp:posOffset>
            </wp:positionV>
            <wp:extent cx="1240790" cy="215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40790" cy="21590"/>
                    </a:xfrm>
                    <a:prstGeom prst="rect">
                      <a:avLst/>
                    </a:prstGeom>
                    <a:noFill/>
                  </pic:spPr>
                </pic:pic>
              </a:graphicData>
            </a:graphic>
            <wp14:sizeRelH relativeFrom="page">
              <wp14:pctWidth>0</wp14:pctWidth>
            </wp14:sizeRelH>
            <wp14:sizeRelV relativeFrom="page">
              <wp14:pctHeight>0</wp14:pctHeight>
            </wp14:sizeRelV>
          </wp:anchor>
        </w:drawing>
      </w:r>
    </w:p>
    <w:sectPr w:rsidR="003909D7" w:rsidRPr="004A3FD8" w:rsidSect="008244D4">
      <w:pgSz w:w="16838" w:h="11906" w:orient="landscape"/>
      <w:pgMar w:top="284" w:right="1440" w:bottom="142"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tobiSerif Regular">
    <w:panose1 w:val="02000503060000020004"/>
    <w:charset w:val="00"/>
    <w:family w:val="modern"/>
    <w:notTrueType/>
    <w:pitch w:val="variable"/>
    <w:sig w:usb0="A00002AF" w:usb1="5000204B" w:usb2="00000000" w:usb3="00000000" w:csb0="0000009F"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4002B"/>
    <w:multiLevelType w:val="hybridMultilevel"/>
    <w:tmpl w:val="DB22439A"/>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1" w15:restartNumberingAfterBreak="0">
    <w:nsid w:val="5756427C"/>
    <w:multiLevelType w:val="hybridMultilevel"/>
    <w:tmpl w:val="5A5E35AE"/>
    <w:lvl w:ilvl="0" w:tplc="B3985398">
      <w:start w:val="3"/>
      <w:numFmt w:val="bullet"/>
      <w:lvlText w:val="-"/>
      <w:lvlJc w:val="left"/>
      <w:pPr>
        <w:ind w:left="1080" w:hanging="360"/>
      </w:pPr>
      <w:rPr>
        <w:rFonts w:ascii="Times New Roman" w:eastAsia="Arial" w:hAnsi="Times New Roman" w:cs="Times New Roman"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2" w15:restartNumberingAfterBreak="0">
    <w:nsid w:val="5C7300E9"/>
    <w:multiLevelType w:val="hybridMultilevel"/>
    <w:tmpl w:val="E6D628E6"/>
    <w:lvl w:ilvl="0" w:tplc="B84E0882">
      <w:start w:val="2"/>
      <w:numFmt w:val="bullet"/>
      <w:lvlText w:val="-"/>
      <w:lvlJc w:val="left"/>
      <w:pPr>
        <w:ind w:left="1080" w:hanging="360"/>
      </w:pPr>
      <w:rPr>
        <w:rFonts w:ascii="StobiSerif Regular" w:eastAsiaTheme="minorEastAsia" w:hAnsi="StobiSerif Regular" w:cstheme="minorBidi" w:hint="default"/>
      </w:rPr>
    </w:lvl>
    <w:lvl w:ilvl="1" w:tplc="042F0003" w:tentative="1">
      <w:start w:val="1"/>
      <w:numFmt w:val="bullet"/>
      <w:lvlText w:val="o"/>
      <w:lvlJc w:val="left"/>
      <w:pPr>
        <w:ind w:left="1800" w:hanging="360"/>
      </w:pPr>
      <w:rPr>
        <w:rFonts w:ascii="Courier New" w:hAnsi="Courier New" w:cs="Courier New" w:hint="default"/>
      </w:rPr>
    </w:lvl>
    <w:lvl w:ilvl="2" w:tplc="042F0005" w:tentative="1">
      <w:start w:val="1"/>
      <w:numFmt w:val="bullet"/>
      <w:lvlText w:val=""/>
      <w:lvlJc w:val="left"/>
      <w:pPr>
        <w:ind w:left="2520" w:hanging="360"/>
      </w:pPr>
      <w:rPr>
        <w:rFonts w:ascii="Wingdings" w:hAnsi="Wingdings" w:hint="default"/>
      </w:rPr>
    </w:lvl>
    <w:lvl w:ilvl="3" w:tplc="042F0001" w:tentative="1">
      <w:start w:val="1"/>
      <w:numFmt w:val="bullet"/>
      <w:lvlText w:val=""/>
      <w:lvlJc w:val="left"/>
      <w:pPr>
        <w:ind w:left="3240" w:hanging="360"/>
      </w:pPr>
      <w:rPr>
        <w:rFonts w:ascii="Symbol" w:hAnsi="Symbol" w:hint="default"/>
      </w:rPr>
    </w:lvl>
    <w:lvl w:ilvl="4" w:tplc="042F0003" w:tentative="1">
      <w:start w:val="1"/>
      <w:numFmt w:val="bullet"/>
      <w:lvlText w:val="o"/>
      <w:lvlJc w:val="left"/>
      <w:pPr>
        <w:ind w:left="3960" w:hanging="360"/>
      </w:pPr>
      <w:rPr>
        <w:rFonts w:ascii="Courier New" w:hAnsi="Courier New" w:cs="Courier New" w:hint="default"/>
      </w:rPr>
    </w:lvl>
    <w:lvl w:ilvl="5" w:tplc="042F0005" w:tentative="1">
      <w:start w:val="1"/>
      <w:numFmt w:val="bullet"/>
      <w:lvlText w:val=""/>
      <w:lvlJc w:val="left"/>
      <w:pPr>
        <w:ind w:left="4680" w:hanging="360"/>
      </w:pPr>
      <w:rPr>
        <w:rFonts w:ascii="Wingdings" w:hAnsi="Wingdings" w:hint="default"/>
      </w:rPr>
    </w:lvl>
    <w:lvl w:ilvl="6" w:tplc="042F0001" w:tentative="1">
      <w:start w:val="1"/>
      <w:numFmt w:val="bullet"/>
      <w:lvlText w:val=""/>
      <w:lvlJc w:val="left"/>
      <w:pPr>
        <w:ind w:left="5400" w:hanging="360"/>
      </w:pPr>
      <w:rPr>
        <w:rFonts w:ascii="Symbol" w:hAnsi="Symbol" w:hint="default"/>
      </w:rPr>
    </w:lvl>
    <w:lvl w:ilvl="7" w:tplc="042F0003" w:tentative="1">
      <w:start w:val="1"/>
      <w:numFmt w:val="bullet"/>
      <w:lvlText w:val="o"/>
      <w:lvlJc w:val="left"/>
      <w:pPr>
        <w:ind w:left="6120" w:hanging="360"/>
      </w:pPr>
      <w:rPr>
        <w:rFonts w:ascii="Courier New" w:hAnsi="Courier New" w:cs="Courier New" w:hint="default"/>
      </w:rPr>
    </w:lvl>
    <w:lvl w:ilvl="8" w:tplc="042F0005" w:tentative="1">
      <w:start w:val="1"/>
      <w:numFmt w:val="bullet"/>
      <w:lvlText w:val=""/>
      <w:lvlJc w:val="left"/>
      <w:pPr>
        <w:ind w:left="6840" w:hanging="360"/>
      </w:pPr>
      <w:rPr>
        <w:rFonts w:ascii="Wingdings" w:hAnsi="Wingdings" w:hint="default"/>
      </w:rPr>
    </w:lvl>
  </w:abstractNum>
  <w:abstractNum w:abstractNumId="3" w15:restartNumberingAfterBreak="0">
    <w:nsid w:val="61BA7994"/>
    <w:multiLevelType w:val="hybridMultilevel"/>
    <w:tmpl w:val="55BA4C2A"/>
    <w:lvl w:ilvl="0" w:tplc="12882A54">
      <w:start w:val="6"/>
      <w:numFmt w:val="bullet"/>
      <w:lvlText w:val="-"/>
      <w:lvlJc w:val="left"/>
      <w:pPr>
        <w:ind w:left="1073" w:hanging="360"/>
      </w:pPr>
      <w:rPr>
        <w:rFonts w:ascii="Calibri" w:eastAsiaTheme="minorEastAsia" w:hAnsi="Calibri" w:cs="Calibri" w:hint="default"/>
      </w:rPr>
    </w:lvl>
    <w:lvl w:ilvl="1" w:tplc="042F0003" w:tentative="1">
      <w:start w:val="1"/>
      <w:numFmt w:val="bullet"/>
      <w:lvlText w:val="o"/>
      <w:lvlJc w:val="left"/>
      <w:pPr>
        <w:ind w:left="1793" w:hanging="360"/>
      </w:pPr>
      <w:rPr>
        <w:rFonts w:ascii="Courier New" w:hAnsi="Courier New" w:cs="Courier New" w:hint="default"/>
      </w:rPr>
    </w:lvl>
    <w:lvl w:ilvl="2" w:tplc="042F0005" w:tentative="1">
      <w:start w:val="1"/>
      <w:numFmt w:val="bullet"/>
      <w:lvlText w:val=""/>
      <w:lvlJc w:val="left"/>
      <w:pPr>
        <w:ind w:left="2513" w:hanging="360"/>
      </w:pPr>
      <w:rPr>
        <w:rFonts w:ascii="Wingdings" w:hAnsi="Wingdings" w:hint="default"/>
      </w:rPr>
    </w:lvl>
    <w:lvl w:ilvl="3" w:tplc="042F0001" w:tentative="1">
      <w:start w:val="1"/>
      <w:numFmt w:val="bullet"/>
      <w:lvlText w:val=""/>
      <w:lvlJc w:val="left"/>
      <w:pPr>
        <w:ind w:left="3233" w:hanging="360"/>
      </w:pPr>
      <w:rPr>
        <w:rFonts w:ascii="Symbol" w:hAnsi="Symbol" w:hint="default"/>
      </w:rPr>
    </w:lvl>
    <w:lvl w:ilvl="4" w:tplc="042F0003" w:tentative="1">
      <w:start w:val="1"/>
      <w:numFmt w:val="bullet"/>
      <w:lvlText w:val="o"/>
      <w:lvlJc w:val="left"/>
      <w:pPr>
        <w:ind w:left="3953" w:hanging="360"/>
      </w:pPr>
      <w:rPr>
        <w:rFonts w:ascii="Courier New" w:hAnsi="Courier New" w:cs="Courier New" w:hint="default"/>
      </w:rPr>
    </w:lvl>
    <w:lvl w:ilvl="5" w:tplc="042F0005" w:tentative="1">
      <w:start w:val="1"/>
      <w:numFmt w:val="bullet"/>
      <w:lvlText w:val=""/>
      <w:lvlJc w:val="left"/>
      <w:pPr>
        <w:ind w:left="4673" w:hanging="360"/>
      </w:pPr>
      <w:rPr>
        <w:rFonts w:ascii="Wingdings" w:hAnsi="Wingdings" w:hint="default"/>
      </w:rPr>
    </w:lvl>
    <w:lvl w:ilvl="6" w:tplc="042F0001" w:tentative="1">
      <w:start w:val="1"/>
      <w:numFmt w:val="bullet"/>
      <w:lvlText w:val=""/>
      <w:lvlJc w:val="left"/>
      <w:pPr>
        <w:ind w:left="5393" w:hanging="360"/>
      </w:pPr>
      <w:rPr>
        <w:rFonts w:ascii="Symbol" w:hAnsi="Symbol" w:hint="default"/>
      </w:rPr>
    </w:lvl>
    <w:lvl w:ilvl="7" w:tplc="042F0003" w:tentative="1">
      <w:start w:val="1"/>
      <w:numFmt w:val="bullet"/>
      <w:lvlText w:val="o"/>
      <w:lvlJc w:val="left"/>
      <w:pPr>
        <w:ind w:left="6113" w:hanging="360"/>
      </w:pPr>
      <w:rPr>
        <w:rFonts w:ascii="Courier New" w:hAnsi="Courier New" w:cs="Courier New" w:hint="default"/>
      </w:rPr>
    </w:lvl>
    <w:lvl w:ilvl="8" w:tplc="042F0005" w:tentative="1">
      <w:start w:val="1"/>
      <w:numFmt w:val="bullet"/>
      <w:lvlText w:val=""/>
      <w:lvlJc w:val="left"/>
      <w:pPr>
        <w:ind w:left="6833"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CDC"/>
    <w:rsid w:val="00000030"/>
    <w:rsid w:val="00022CF3"/>
    <w:rsid w:val="00084C43"/>
    <w:rsid w:val="00091079"/>
    <w:rsid w:val="00094EC5"/>
    <w:rsid w:val="000C5D18"/>
    <w:rsid w:val="00121976"/>
    <w:rsid w:val="00132D87"/>
    <w:rsid w:val="00150E58"/>
    <w:rsid w:val="00194C27"/>
    <w:rsid w:val="00197105"/>
    <w:rsid w:val="001B2876"/>
    <w:rsid w:val="00216344"/>
    <w:rsid w:val="0024272B"/>
    <w:rsid w:val="00273156"/>
    <w:rsid w:val="00291F3B"/>
    <w:rsid w:val="00293FAB"/>
    <w:rsid w:val="00296CEA"/>
    <w:rsid w:val="002A7584"/>
    <w:rsid w:val="002C55B8"/>
    <w:rsid w:val="002D0C96"/>
    <w:rsid w:val="002E0045"/>
    <w:rsid w:val="003009DF"/>
    <w:rsid w:val="00301D8A"/>
    <w:rsid w:val="003124DE"/>
    <w:rsid w:val="00321CE4"/>
    <w:rsid w:val="00346F64"/>
    <w:rsid w:val="003909D7"/>
    <w:rsid w:val="00395559"/>
    <w:rsid w:val="003D5922"/>
    <w:rsid w:val="004273A6"/>
    <w:rsid w:val="00434AD0"/>
    <w:rsid w:val="00476E8F"/>
    <w:rsid w:val="0048202E"/>
    <w:rsid w:val="004A3FD8"/>
    <w:rsid w:val="004B0E95"/>
    <w:rsid w:val="004B5D72"/>
    <w:rsid w:val="004E6FC0"/>
    <w:rsid w:val="00536730"/>
    <w:rsid w:val="005547C6"/>
    <w:rsid w:val="00564B38"/>
    <w:rsid w:val="005A3814"/>
    <w:rsid w:val="005B73F0"/>
    <w:rsid w:val="005F4BC5"/>
    <w:rsid w:val="00612DE1"/>
    <w:rsid w:val="006211B1"/>
    <w:rsid w:val="00632272"/>
    <w:rsid w:val="00641517"/>
    <w:rsid w:val="00642F40"/>
    <w:rsid w:val="00664F38"/>
    <w:rsid w:val="006A5D5A"/>
    <w:rsid w:val="006D0DA1"/>
    <w:rsid w:val="00700C06"/>
    <w:rsid w:val="00717782"/>
    <w:rsid w:val="00737499"/>
    <w:rsid w:val="00743053"/>
    <w:rsid w:val="00783A41"/>
    <w:rsid w:val="0078787B"/>
    <w:rsid w:val="007B2268"/>
    <w:rsid w:val="007E3DF7"/>
    <w:rsid w:val="008244D4"/>
    <w:rsid w:val="00863052"/>
    <w:rsid w:val="0086649C"/>
    <w:rsid w:val="00877691"/>
    <w:rsid w:val="00880C90"/>
    <w:rsid w:val="00885DB8"/>
    <w:rsid w:val="00886009"/>
    <w:rsid w:val="008A63BD"/>
    <w:rsid w:val="008E2A63"/>
    <w:rsid w:val="00903356"/>
    <w:rsid w:val="0091382B"/>
    <w:rsid w:val="00927E39"/>
    <w:rsid w:val="009439DD"/>
    <w:rsid w:val="00967D96"/>
    <w:rsid w:val="009940DA"/>
    <w:rsid w:val="009A1DB3"/>
    <w:rsid w:val="009C7FE0"/>
    <w:rsid w:val="00A127B2"/>
    <w:rsid w:val="00A21E73"/>
    <w:rsid w:val="00A87CDC"/>
    <w:rsid w:val="00A95F28"/>
    <w:rsid w:val="00AC67A1"/>
    <w:rsid w:val="00AD34F6"/>
    <w:rsid w:val="00AE0F3E"/>
    <w:rsid w:val="00BE6300"/>
    <w:rsid w:val="00C45F61"/>
    <w:rsid w:val="00C50CFD"/>
    <w:rsid w:val="00C55A5E"/>
    <w:rsid w:val="00C66DF2"/>
    <w:rsid w:val="00C9672B"/>
    <w:rsid w:val="00CB1963"/>
    <w:rsid w:val="00CC3C50"/>
    <w:rsid w:val="00D11B2B"/>
    <w:rsid w:val="00D41368"/>
    <w:rsid w:val="00D43EF1"/>
    <w:rsid w:val="00D542D1"/>
    <w:rsid w:val="00D56726"/>
    <w:rsid w:val="00DB339F"/>
    <w:rsid w:val="00E1020E"/>
    <w:rsid w:val="00E4084A"/>
    <w:rsid w:val="00E51B90"/>
    <w:rsid w:val="00E618A5"/>
    <w:rsid w:val="00E969D0"/>
    <w:rsid w:val="00F140D3"/>
    <w:rsid w:val="00F33244"/>
    <w:rsid w:val="00F6680E"/>
    <w:rsid w:val="00FA07C7"/>
    <w:rsid w:val="00FD5B43"/>
    <w:rsid w:val="00FE6999"/>
  </w:rsids>
  <m:mathPr>
    <m:mathFont m:val="Cambria Math"/>
    <m:brkBin m:val="before"/>
    <m:brkBinSub m:val="--"/>
    <m:smallFrac m:val="0"/>
    <m:dispDef/>
    <m:lMargin m:val="0"/>
    <m:rMargin m:val="0"/>
    <m:defJc m:val="centerGroup"/>
    <m:wrapIndent m:val="1440"/>
    <m:intLim m:val="subSup"/>
    <m:naryLim m:val="undOvr"/>
  </m:mathPr>
  <w:themeFontLang w:val="mk-M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B4C67A"/>
  <w15:docId w15:val="{30D99638-8FAB-4E21-9FD8-EEB79ED9B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mk-MK" w:eastAsia="mk-MK"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3F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87CDC"/>
    <w:pPr>
      <w:ind w:left="720"/>
      <w:contextualSpacing/>
    </w:pPr>
  </w:style>
  <w:style w:type="table" w:styleId="TableGrid">
    <w:name w:val="Table Grid"/>
    <w:basedOn w:val="TableNormal"/>
    <w:uiPriority w:val="59"/>
    <w:rsid w:val="0073749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9C7F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FE0"/>
    <w:rPr>
      <w:rFonts w:ascii="Segoe UI" w:hAnsi="Segoe UI" w:cs="Segoe UI"/>
      <w:sz w:val="18"/>
      <w:szCs w:val="18"/>
    </w:rPr>
  </w:style>
  <w:style w:type="character" w:customStyle="1" w:styleId="Bodytext2">
    <w:name w:val="Body text (2)_"/>
    <w:link w:val="Bodytext20"/>
    <w:rsid w:val="003909D7"/>
    <w:rPr>
      <w:sz w:val="21"/>
      <w:szCs w:val="21"/>
      <w:shd w:val="clear" w:color="auto" w:fill="FFFFFF"/>
    </w:rPr>
  </w:style>
  <w:style w:type="paragraph" w:customStyle="1" w:styleId="Bodytext20">
    <w:name w:val="Body text (2)"/>
    <w:basedOn w:val="Normal"/>
    <w:link w:val="Bodytext2"/>
    <w:rsid w:val="003909D7"/>
    <w:pPr>
      <w:widowControl w:val="0"/>
      <w:shd w:val="clear" w:color="auto" w:fill="FFFFFF"/>
      <w:spacing w:before="240" w:after="240" w:line="0" w:lineRule="atLeast"/>
      <w:ind w:hanging="400"/>
      <w:jc w:val="center"/>
    </w:pPr>
    <w:rPr>
      <w:sz w:val="21"/>
      <w:szCs w:val="21"/>
    </w:rPr>
  </w:style>
  <w:style w:type="paragraph" w:styleId="NormalWeb">
    <w:name w:val="Normal (Web)"/>
    <w:basedOn w:val="Normal"/>
    <w:rsid w:val="00D542D1"/>
    <w:pPr>
      <w:spacing w:before="100" w:beforeAutospacing="1" w:after="100" w:afterAutospacing="1" w:line="240" w:lineRule="auto"/>
    </w:pPr>
    <w:rPr>
      <w:rFonts w:ascii="Times New Roman" w:eastAsia="Times New Roman" w:hAnsi="Times New Roman" w:cs="Times New Roman"/>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311</TotalTime>
  <Pages>8</Pages>
  <Words>2179</Words>
  <Characters>12422</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25</cp:revision>
  <cp:lastPrinted>2018-10-10T09:53:00Z</cp:lastPrinted>
  <dcterms:created xsi:type="dcterms:W3CDTF">2018-11-27T09:58:00Z</dcterms:created>
  <dcterms:modified xsi:type="dcterms:W3CDTF">2018-11-28T08:38:00Z</dcterms:modified>
</cp:coreProperties>
</file>